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904939" w:rsidP="001B22C8">
            <w:r w:rsidRPr="00BD133E">
              <w:t>Kod</w:t>
            </w:r>
          </w:p>
        </w:tc>
        <w:tc>
          <w:tcPr>
            <w:tcW w:w="7802" w:type="dxa"/>
          </w:tcPr>
          <w:p w:rsidR="00E12945" w:rsidRPr="00BD133E" w:rsidRDefault="00904939" w:rsidP="001B22C8">
            <w:pPr>
              <w:rPr>
                <w:color w:val="FF0000"/>
              </w:rPr>
            </w:pPr>
            <w:r w:rsidRPr="00BD133E">
              <w:t>PZA1s_002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Kierunek lub kierunki studiów</w:t>
            </w:r>
          </w:p>
        </w:tc>
        <w:tc>
          <w:tcPr>
            <w:tcW w:w="7802" w:type="dxa"/>
          </w:tcPr>
          <w:p w:rsidR="00084B87" w:rsidRPr="00BD133E" w:rsidRDefault="00017363" w:rsidP="00B644A9">
            <w:r w:rsidRPr="00BD133E">
              <w:t xml:space="preserve">Pielęgnacja zwierząt i </w:t>
            </w:r>
            <w:proofErr w:type="spellStart"/>
            <w:r w:rsidRPr="00BD133E">
              <w:t>animaloterapia</w:t>
            </w:r>
            <w:proofErr w:type="spellEnd"/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84B87" w:rsidRPr="00BD133E" w:rsidRDefault="00084B87" w:rsidP="001B22C8">
            <w:r w:rsidRPr="00BD133E">
              <w:t>Nazwa modułu kształcenia</w:t>
            </w:r>
          </w:p>
        </w:tc>
        <w:tc>
          <w:tcPr>
            <w:tcW w:w="7802" w:type="dxa"/>
          </w:tcPr>
          <w:p w:rsidR="00084B87" w:rsidRPr="00BD133E" w:rsidRDefault="00084B87" w:rsidP="00B644A9">
            <w:r w:rsidRPr="00BD133E">
              <w:t>Biologia zwierząt gospodarskich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vMerge/>
            <w:shd w:val="clear" w:color="auto" w:fill="F2F2F2"/>
          </w:tcPr>
          <w:p w:rsidR="00084B87" w:rsidRPr="00BD133E" w:rsidRDefault="00084B87" w:rsidP="001B22C8"/>
        </w:tc>
        <w:tc>
          <w:tcPr>
            <w:tcW w:w="7802" w:type="dxa"/>
          </w:tcPr>
          <w:p w:rsidR="00084B87" w:rsidRPr="00BD133E" w:rsidRDefault="001B7F1C" w:rsidP="00B644A9">
            <w:proofErr w:type="spellStart"/>
            <w:r w:rsidRPr="00BD133E">
              <w:t>Biology</w:t>
            </w:r>
            <w:proofErr w:type="spellEnd"/>
            <w:r w:rsidRPr="00BD133E">
              <w:t xml:space="preserve"> of farm </w:t>
            </w:r>
            <w:proofErr w:type="spellStart"/>
            <w:r w:rsidRPr="00BD133E">
              <w:t>animals</w:t>
            </w:r>
            <w:proofErr w:type="spellEnd"/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Język wykładowy</w:t>
            </w:r>
          </w:p>
        </w:tc>
        <w:tc>
          <w:tcPr>
            <w:tcW w:w="7802" w:type="dxa"/>
          </w:tcPr>
          <w:p w:rsidR="00084B87" w:rsidRPr="00BD133E" w:rsidRDefault="00084B87" w:rsidP="00B644A9">
            <w:r w:rsidRPr="00BD133E">
              <w:t>polski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Rodzaj modułu kształcenia (obowiązkowy/fakultatywny)</w:t>
            </w:r>
          </w:p>
        </w:tc>
        <w:tc>
          <w:tcPr>
            <w:tcW w:w="7802" w:type="dxa"/>
          </w:tcPr>
          <w:p w:rsidR="00084B87" w:rsidRPr="00BD133E" w:rsidRDefault="00084B87" w:rsidP="00B644A9">
            <w:r w:rsidRPr="00BD133E">
              <w:t>obowiązkowy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Poziom modułu kształcenia</w:t>
            </w:r>
          </w:p>
        </w:tc>
        <w:tc>
          <w:tcPr>
            <w:tcW w:w="7802" w:type="dxa"/>
          </w:tcPr>
          <w:p w:rsidR="00084B87" w:rsidRPr="00BD133E" w:rsidRDefault="00AA7B88" w:rsidP="00B644A9">
            <w:r w:rsidRPr="00BD133E">
              <w:t>I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Rok studiów dla kierunku</w:t>
            </w:r>
          </w:p>
        </w:tc>
        <w:tc>
          <w:tcPr>
            <w:tcW w:w="7802" w:type="dxa"/>
          </w:tcPr>
          <w:p w:rsidR="00084B87" w:rsidRPr="00BD133E" w:rsidRDefault="00084B87" w:rsidP="00B644A9">
            <w:r w:rsidRPr="00BD133E">
              <w:t>I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Semestr dla kierunku</w:t>
            </w:r>
          </w:p>
        </w:tc>
        <w:tc>
          <w:tcPr>
            <w:tcW w:w="7802" w:type="dxa"/>
          </w:tcPr>
          <w:p w:rsidR="00084B87" w:rsidRPr="00BD133E" w:rsidRDefault="008978CE" w:rsidP="00B644A9">
            <w:r w:rsidRPr="00BD133E">
              <w:t>I</w:t>
            </w:r>
          </w:p>
        </w:tc>
      </w:tr>
      <w:tr w:rsidR="00084B87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 xml:space="preserve">Liczba punktów ECTS z podziałem na kontaktowe/ </w:t>
            </w:r>
            <w:proofErr w:type="spellStart"/>
            <w:r w:rsidRPr="00BD133E">
              <w:t>niekontaktowe</w:t>
            </w:r>
            <w:proofErr w:type="spellEnd"/>
          </w:p>
        </w:tc>
        <w:tc>
          <w:tcPr>
            <w:tcW w:w="7802" w:type="dxa"/>
          </w:tcPr>
          <w:p w:rsidR="00084B87" w:rsidRPr="00BD133E" w:rsidRDefault="008978CE" w:rsidP="00190FEF">
            <w:r w:rsidRPr="00BD133E">
              <w:t>10</w:t>
            </w:r>
            <w:r w:rsidR="00084B87" w:rsidRPr="00BD133E">
              <w:t xml:space="preserve"> </w:t>
            </w:r>
            <w:r w:rsidR="00190FEF" w:rsidRPr="00BD133E">
              <w:t>(</w:t>
            </w:r>
            <w:r w:rsidRPr="00BD133E">
              <w:t>6,72</w:t>
            </w:r>
            <w:r w:rsidR="00AA7B88" w:rsidRPr="00BD133E">
              <w:t>/3,28)</w:t>
            </w:r>
          </w:p>
        </w:tc>
      </w:tr>
      <w:tr w:rsidR="00084B87" w:rsidRPr="00311252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084B87" w:rsidRPr="00BD133E" w:rsidRDefault="00084B87" w:rsidP="001B22C8">
            <w:r w:rsidRPr="00BD133E">
              <w:t>Tytuł / stopień, imię i nazwisko osoby odpowiedzialnej</w:t>
            </w:r>
          </w:p>
        </w:tc>
        <w:tc>
          <w:tcPr>
            <w:tcW w:w="7802" w:type="dxa"/>
          </w:tcPr>
          <w:p w:rsidR="00084B87" w:rsidRPr="00BD133E" w:rsidRDefault="00084B87" w:rsidP="00B644A9">
            <w:pPr>
              <w:rPr>
                <w:lang w:val="en-US"/>
              </w:rPr>
            </w:pPr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Osoby współprowadzące</w:t>
            </w:r>
          </w:p>
        </w:tc>
        <w:tc>
          <w:tcPr>
            <w:tcW w:w="7802" w:type="dxa"/>
          </w:tcPr>
          <w:p w:rsidR="00E12945" w:rsidRPr="00BD133E" w:rsidRDefault="00E12945" w:rsidP="00A84125">
            <w:pPr>
              <w:rPr>
                <w:iCs/>
              </w:rPr>
            </w:pPr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Jednostka oferująca przedmiot</w:t>
            </w:r>
          </w:p>
        </w:tc>
        <w:tc>
          <w:tcPr>
            <w:tcW w:w="7802" w:type="dxa"/>
          </w:tcPr>
          <w:p w:rsidR="00E12945" w:rsidRPr="00BD133E" w:rsidRDefault="008411FF" w:rsidP="001B22C8">
            <w:r>
              <w:t>Wydział Nauk o Zwierzętach i Biogospodarki</w:t>
            </w:r>
            <w:bookmarkStart w:id="0" w:name="_GoBack"/>
            <w:bookmarkEnd w:id="0"/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Cel modułu</w:t>
            </w:r>
          </w:p>
        </w:tc>
        <w:tc>
          <w:tcPr>
            <w:tcW w:w="7802" w:type="dxa"/>
          </w:tcPr>
          <w:p w:rsidR="00E12945" w:rsidRPr="00BD133E" w:rsidRDefault="00084B87" w:rsidP="00084B87">
            <w:pPr>
              <w:jc w:val="both"/>
            </w:pPr>
            <w:r w:rsidRPr="00BD133E">
              <w:t xml:space="preserve">Celem modułu jest zapoznanie studentów z biologią podstawowych gatunków zwierząt gospodarskich. </w:t>
            </w:r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Treści modułu kształcenia – zwarty opis ok. 100 słów.</w:t>
            </w:r>
          </w:p>
        </w:tc>
        <w:tc>
          <w:tcPr>
            <w:tcW w:w="7802" w:type="dxa"/>
          </w:tcPr>
          <w:p w:rsidR="00E12945" w:rsidRPr="00BD133E" w:rsidRDefault="00626733" w:rsidP="00736D7E">
            <w:pPr>
              <w:jc w:val="both"/>
            </w:pPr>
            <w:r w:rsidRPr="00BD133E">
              <w:rPr>
                <w:bCs/>
              </w:rPr>
              <w:t xml:space="preserve">Przedmiot </w:t>
            </w:r>
            <w:r w:rsidRPr="00BD133E">
              <w:t>obejmuje zagadnienia dotyczące biologii, taksonomii oraz parametrów życiowych zwierząt gospodarskich. Przedstawione są wiadomości na temat funkcjonowania i zachowania zwierząt gospodarskich w zależności od systemu utrzymania i produkcji Studenci zapoznawani są z podstawową nomenklaturą oraz prawodawstwem dotyczącym zwierząt gospodarskich  Omawiane są podstawowe gatunki, typy użytkowe oraz rasy zwierząt gospodarskich, oraz optymalne systemy utrzymania. Wykonywane są zajęcia praktyczne z oceny eksterieru, chodu oraz kondycji zwierząt gospodarskich.</w:t>
            </w:r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Zalecana lista lektur lub lektury obowiązkowe</w:t>
            </w:r>
          </w:p>
        </w:tc>
        <w:tc>
          <w:tcPr>
            <w:tcW w:w="7802" w:type="dxa"/>
          </w:tcPr>
          <w:p w:rsidR="00736D7E" w:rsidRPr="00BD133E" w:rsidRDefault="00736D7E" w:rsidP="00736D7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Jamroz D., Podkówka W., </w:t>
            </w:r>
            <w:proofErr w:type="spellStart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Chachułowa</w:t>
            </w:r>
            <w:proofErr w:type="spellEnd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 J.: Żywienie zwierząt i paszoznawstwo. PWN</w:t>
            </w:r>
          </w:p>
          <w:p w:rsidR="00736D7E" w:rsidRPr="00BD133E" w:rsidRDefault="00736D7E" w:rsidP="00736D7E">
            <w:pPr>
              <w:pStyle w:val="Akapitzlist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Litwińczuk Z., Szulc T. (red): Hodowla i użytkowanie bydła. </w:t>
            </w:r>
            <w:proofErr w:type="spellStart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PWRiL</w:t>
            </w:r>
            <w:proofErr w:type="spellEnd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 Warszawa 2005</w:t>
            </w:r>
          </w:p>
          <w:p w:rsidR="00736D7E" w:rsidRPr="00BD133E" w:rsidRDefault="00736D7E" w:rsidP="00736D7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Litwińczuk Z. (red);  Ochrona zasobów genetycznych zwierząt gospodarskich i dziko żyjących. </w:t>
            </w:r>
            <w:proofErr w:type="spellStart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PWRiL</w:t>
            </w:r>
            <w:proofErr w:type="spellEnd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 Warszawa 2011. </w:t>
            </w:r>
          </w:p>
          <w:p w:rsidR="00736D7E" w:rsidRPr="00BD133E" w:rsidRDefault="00736D7E" w:rsidP="00736D7E">
            <w:pPr>
              <w:pStyle w:val="Akapitzlist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Niżnikowski</w:t>
            </w:r>
            <w:proofErr w:type="spellEnd"/>
            <w:r w:rsidRPr="00BD133E">
              <w:rPr>
                <w:rFonts w:ascii="Times New Roman" w:hAnsi="Times New Roman" w:cs="Times New Roman"/>
                <w:sz w:val="24"/>
                <w:szCs w:val="24"/>
              </w:rPr>
              <w:t xml:space="preserve"> R. Hodowla i chów owiec Wydawnictwo SGGW  Warszawa 2008</w:t>
            </w:r>
          </w:p>
          <w:p w:rsidR="00736D7E" w:rsidRPr="00BD133E" w:rsidRDefault="00736D7E" w:rsidP="00736D7E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Babicz M. Hodowla i chów świń. Wydawnictwo UP Lublin. 2014</w:t>
            </w:r>
          </w:p>
          <w:p w:rsidR="00736D7E" w:rsidRPr="00BD133E" w:rsidRDefault="00736D7E" w:rsidP="00736D7E">
            <w:pPr>
              <w:pStyle w:val="Akapitzlis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Szulc T., Chów i Hodowla Zwierząt. Wydawnictwo Akademii Rolniczej we Wrocławiu 2013</w:t>
            </w:r>
          </w:p>
          <w:p w:rsidR="00E12945" w:rsidRPr="00BD133E" w:rsidRDefault="00736D7E" w:rsidP="00736D7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33E">
              <w:rPr>
                <w:rFonts w:ascii="Times New Roman" w:hAnsi="Times New Roman" w:cs="Times New Roman"/>
                <w:sz w:val="24"/>
                <w:szCs w:val="24"/>
              </w:rPr>
              <w:t>Pawlina E. Rasy zwierząt Gospodarskich. PWN 2011.</w:t>
            </w:r>
          </w:p>
        </w:tc>
      </w:tr>
      <w:tr w:rsidR="00E12945" w:rsidRPr="00BD133E" w:rsidTr="00311252">
        <w:trPr>
          <w:jc w:val="center"/>
        </w:trPr>
        <w:tc>
          <w:tcPr>
            <w:tcW w:w="2819" w:type="dxa"/>
            <w:shd w:val="clear" w:color="auto" w:fill="F2F2F2"/>
          </w:tcPr>
          <w:p w:rsidR="00E12945" w:rsidRPr="00BD133E" w:rsidRDefault="00E12945" w:rsidP="001B22C8">
            <w:r w:rsidRPr="00BD133E">
              <w:t>Planowane formy/ działania/ metody dydaktyczne</w:t>
            </w:r>
          </w:p>
        </w:tc>
        <w:tc>
          <w:tcPr>
            <w:tcW w:w="7802" w:type="dxa"/>
          </w:tcPr>
          <w:p w:rsidR="00E12945" w:rsidRPr="00BD133E" w:rsidRDefault="00E12945" w:rsidP="001B22C8">
            <w:r w:rsidRPr="00BD133E">
              <w:t>Wykłady multimedialny, ćwiczenia audytoryjne i projektowe, ćwiczenia terenowe.</w:t>
            </w:r>
          </w:p>
        </w:tc>
      </w:tr>
    </w:tbl>
    <w:p w:rsidR="00E12945" w:rsidRPr="004A2CED" w:rsidRDefault="00E12945"/>
    <w:sectPr w:rsidR="00E12945" w:rsidRPr="004A2CED" w:rsidSect="00D3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1803EA5"/>
    <w:multiLevelType w:val="hybridMultilevel"/>
    <w:tmpl w:val="FED2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4C93"/>
    <w:multiLevelType w:val="hybridMultilevel"/>
    <w:tmpl w:val="AC640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630D8"/>
    <w:multiLevelType w:val="hybridMultilevel"/>
    <w:tmpl w:val="360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8D23F34"/>
    <w:multiLevelType w:val="hybridMultilevel"/>
    <w:tmpl w:val="DFC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B"/>
    <w:rsid w:val="00011AC9"/>
    <w:rsid w:val="00011EEF"/>
    <w:rsid w:val="00017363"/>
    <w:rsid w:val="0002515C"/>
    <w:rsid w:val="00036CCD"/>
    <w:rsid w:val="00056C96"/>
    <w:rsid w:val="0006591B"/>
    <w:rsid w:val="0007753F"/>
    <w:rsid w:val="000839B5"/>
    <w:rsid w:val="00084B87"/>
    <w:rsid w:val="000D1DEE"/>
    <w:rsid w:val="000E6492"/>
    <w:rsid w:val="000F4890"/>
    <w:rsid w:val="000F4A4C"/>
    <w:rsid w:val="001049B1"/>
    <w:rsid w:val="00113672"/>
    <w:rsid w:val="00125EAA"/>
    <w:rsid w:val="00190FEF"/>
    <w:rsid w:val="00192D0D"/>
    <w:rsid w:val="001B14D1"/>
    <w:rsid w:val="001B22C8"/>
    <w:rsid w:val="001B7F1C"/>
    <w:rsid w:val="001F181D"/>
    <w:rsid w:val="0027770E"/>
    <w:rsid w:val="002E6021"/>
    <w:rsid w:val="00306033"/>
    <w:rsid w:val="00311252"/>
    <w:rsid w:val="003152AB"/>
    <w:rsid w:val="00335A1F"/>
    <w:rsid w:val="00373B78"/>
    <w:rsid w:val="003D2D9B"/>
    <w:rsid w:val="003F1286"/>
    <w:rsid w:val="004143C6"/>
    <w:rsid w:val="00430419"/>
    <w:rsid w:val="00456CCE"/>
    <w:rsid w:val="004752DC"/>
    <w:rsid w:val="00481E4A"/>
    <w:rsid w:val="004A2CED"/>
    <w:rsid w:val="004D3E5D"/>
    <w:rsid w:val="004F0CA0"/>
    <w:rsid w:val="00517A88"/>
    <w:rsid w:val="00521050"/>
    <w:rsid w:val="005C5F35"/>
    <w:rsid w:val="00626733"/>
    <w:rsid w:val="006325F0"/>
    <w:rsid w:val="00632889"/>
    <w:rsid w:val="006B0924"/>
    <w:rsid w:val="006D4522"/>
    <w:rsid w:val="006E6BC4"/>
    <w:rsid w:val="006F2380"/>
    <w:rsid w:val="007211B4"/>
    <w:rsid w:val="00736D7E"/>
    <w:rsid w:val="007B6110"/>
    <w:rsid w:val="007D111A"/>
    <w:rsid w:val="007D78C5"/>
    <w:rsid w:val="00801E71"/>
    <w:rsid w:val="0083068A"/>
    <w:rsid w:val="008411FF"/>
    <w:rsid w:val="008978CE"/>
    <w:rsid w:val="008B0A27"/>
    <w:rsid w:val="008B6FF2"/>
    <w:rsid w:val="008C6E36"/>
    <w:rsid w:val="008F0117"/>
    <w:rsid w:val="00903E00"/>
    <w:rsid w:val="00904939"/>
    <w:rsid w:val="00913F9F"/>
    <w:rsid w:val="00923DEC"/>
    <w:rsid w:val="00967E3F"/>
    <w:rsid w:val="009C3AED"/>
    <w:rsid w:val="00A16386"/>
    <w:rsid w:val="00A84125"/>
    <w:rsid w:val="00AA7B88"/>
    <w:rsid w:val="00AB2C7C"/>
    <w:rsid w:val="00AB54A2"/>
    <w:rsid w:val="00AC190F"/>
    <w:rsid w:val="00AD4D52"/>
    <w:rsid w:val="00B644A9"/>
    <w:rsid w:val="00B82FBD"/>
    <w:rsid w:val="00BD133E"/>
    <w:rsid w:val="00BD62EC"/>
    <w:rsid w:val="00BE4CF3"/>
    <w:rsid w:val="00C02D7B"/>
    <w:rsid w:val="00C31905"/>
    <w:rsid w:val="00C429AB"/>
    <w:rsid w:val="00C76E87"/>
    <w:rsid w:val="00C8033C"/>
    <w:rsid w:val="00C903FE"/>
    <w:rsid w:val="00CB4E71"/>
    <w:rsid w:val="00CD62EA"/>
    <w:rsid w:val="00D17C9F"/>
    <w:rsid w:val="00D26239"/>
    <w:rsid w:val="00D324B7"/>
    <w:rsid w:val="00D6340A"/>
    <w:rsid w:val="00D86354"/>
    <w:rsid w:val="00DD5DDC"/>
    <w:rsid w:val="00E12945"/>
    <w:rsid w:val="00E72349"/>
    <w:rsid w:val="00E736AD"/>
    <w:rsid w:val="00EA19AF"/>
    <w:rsid w:val="00ED1F71"/>
    <w:rsid w:val="00ED4065"/>
    <w:rsid w:val="00F12D02"/>
    <w:rsid w:val="00F220C1"/>
    <w:rsid w:val="00F54963"/>
    <w:rsid w:val="00F75C6B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53154"/>
  <w15:docId w15:val="{5CC1B045-6400-43EB-8EAB-60CCF96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A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3152AB"/>
  </w:style>
  <w:style w:type="paragraph" w:customStyle="1" w:styleId="Akapitzlist1">
    <w:name w:val="Akapit z listą1"/>
    <w:basedOn w:val="Normalny"/>
    <w:uiPriority w:val="99"/>
    <w:rsid w:val="003152AB"/>
    <w:pPr>
      <w:suppressAutoHyphens w:val="0"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11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1AC9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8C6E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6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6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84B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2019-02-05T14:14:00Z</cp:lastPrinted>
  <dcterms:created xsi:type="dcterms:W3CDTF">2019-10-15T11:48:00Z</dcterms:created>
  <dcterms:modified xsi:type="dcterms:W3CDTF">2019-11-19T11:32:00Z</dcterms:modified>
</cp:coreProperties>
</file>