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D8" w:rsidRPr="00EF3C9B" w:rsidRDefault="008833D8" w:rsidP="0047417E">
      <w:pPr>
        <w:rPr>
          <w:i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DA21EB" w:rsidP="00DA21EB">
            <w:pPr>
              <w:spacing w:line="240" w:lineRule="auto"/>
            </w:pPr>
            <w:r w:rsidRPr="00DA21EB">
              <w:t>Kod</w:t>
            </w:r>
          </w:p>
        </w:tc>
        <w:tc>
          <w:tcPr>
            <w:tcW w:w="7802" w:type="dxa"/>
          </w:tcPr>
          <w:p w:rsidR="008833D8" w:rsidRPr="00DA21EB" w:rsidRDefault="00DA21EB" w:rsidP="00DA21EB">
            <w:pPr>
              <w:spacing w:line="240" w:lineRule="auto"/>
            </w:pPr>
            <w:r w:rsidRPr="00DA21EB">
              <w:rPr>
                <w:b/>
                <w:bCs/>
              </w:rPr>
              <w:t>PZA1s_013</w:t>
            </w:r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Kierunek lub kierunki studiów</w:t>
            </w:r>
          </w:p>
        </w:tc>
        <w:tc>
          <w:tcPr>
            <w:tcW w:w="7802" w:type="dxa"/>
          </w:tcPr>
          <w:p w:rsidR="008833D8" w:rsidRPr="00DA21EB" w:rsidRDefault="00D51FF6" w:rsidP="00DA21EB">
            <w:pPr>
              <w:spacing w:line="240" w:lineRule="auto"/>
            </w:pPr>
            <w:r w:rsidRPr="00DA21EB">
              <w:t xml:space="preserve">Pielęgnacja zwierząt i </w:t>
            </w:r>
            <w:proofErr w:type="spellStart"/>
            <w:r w:rsidRPr="00DA21EB">
              <w:t>animaloterapia</w:t>
            </w:r>
            <w:proofErr w:type="spellEnd"/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Nazwa modułu kształcenia</w:t>
            </w:r>
          </w:p>
        </w:tc>
        <w:tc>
          <w:tcPr>
            <w:tcW w:w="7802" w:type="dxa"/>
          </w:tcPr>
          <w:p w:rsidR="008833D8" w:rsidRPr="00DA21EB" w:rsidRDefault="008833D8" w:rsidP="00DA21EB">
            <w:pPr>
              <w:spacing w:line="240" w:lineRule="auto"/>
              <w:rPr>
                <w:iCs/>
              </w:rPr>
            </w:pPr>
            <w:r w:rsidRPr="00DA21EB">
              <w:rPr>
                <w:iCs/>
              </w:rPr>
              <w:t>Diagnostyka referencyjna</w:t>
            </w:r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</w:p>
        </w:tc>
        <w:tc>
          <w:tcPr>
            <w:tcW w:w="7802" w:type="dxa"/>
          </w:tcPr>
          <w:p w:rsidR="008833D8" w:rsidRPr="00DA21EB" w:rsidRDefault="008833D8" w:rsidP="00DA21EB">
            <w:pPr>
              <w:spacing w:line="240" w:lineRule="auto"/>
              <w:rPr>
                <w:iCs/>
              </w:rPr>
            </w:pPr>
            <w:r w:rsidRPr="00DA21EB">
              <w:t>Reference diagnostics</w:t>
            </w:r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Język wykładowy</w:t>
            </w:r>
          </w:p>
        </w:tc>
        <w:tc>
          <w:tcPr>
            <w:tcW w:w="7802" w:type="dxa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polski</w:t>
            </w:r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Rodzaj modułu kształcenia (obowiązkowy/fakultatywny)</w:t>
            </w:r>
          </w:p>
        </w:tc>
        <w:tc>
          <w:tcPr>
            <w:tcW w:w="7802" w:type="dxa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obowiązkowy</w:t>
            </w:r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Poziom modułu kształcenia</w:t>
            </w:r>
          </w:p>
        </w:tc>
        <w:tc>
          <w:tcPr>
            <w:tcW w:w="7802" w:type="dxa"/>
          </w:tcPr>
          <w:p w:rsidR="008833D8" w:rsidRPr="00DA21EB" w:rsidRDefault="005968D0" w:rsidP="00DA21EB">
            <w:pPr>
              <w:spacing w:line="240" w:lineRule="auto"/>
            </w:pPr>
            <w:r>
              <w:t>I</w:t>
            </w:r>
            <w:bookmarkStart w:id="0" w:name="_GoBack"/>
            <w:bookmarkEnd w:id="0"/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Rok studiów dla kierunku</w:t>
            </w:r>
          </w:p>
        </w:tc>
        <w:tc>
          <w:tcPr>
            <w:tcW w:w="7802" w:type="dxa"/>
          </w:tcPr>
          <w:p w:rsidR="008833D8" w:rsidRPr="00DA21EB" w:rsidRDefault="00D51FF6" w:rsidP="00DA21EB">
            <w:pPr>
              <w:spacing w:line="240" w:lineRule="auto"/>
            </w:pPr>
            <w:r w:rsidRPr="00DA21EB">
              <w:t>1</w:t>
            </w:r>
          </w:p>
        </w:tc>
      </w:tr>
      <w:tr w:rsidR="008833D8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833D8" w:rsidRPr="00DA21EB" w:rsidRDefault="008833D8" w:rsidP="00DA21EB">
            <w:pPr>
              <w:spacing w:line="240" w:lineRule="auto"/>
            </w:pPr>
            <w:r w:rsidRPr="00DA21EB">
              <w:t>Semestr dla kierunku</w:t>
            </w:r>
          </w:p>
        </w:tc>
        <w:tc>
          <w:tcPr>
            <w:tcW w:w="7802" w:type="dxa"/>
          </w:tcPr>
          <w:p w:rsidR="008833D8" w:rsidRPr="00DA21EB" w:rsidRDefault="00D51FF6" w:rsidP="00DA21EB">
            <w:pPr>
              <w:spacing w:line="240" w:lineRule="auto"/>
            </w:pPr>
            <w:r w:rsidRPr="00DA21EB">
              <w:t>2</w:t>
            </w: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 xml:space="preserve">Liczba punktów ECTS z podziałem na kontaktowe/ </w:t>
            </w:r>
            <w:proofErr w:type="spellStart"/>
            <w:r w:rsidRPr="00DA21EB">
              <w:t>niekontaktowe</w:t>
            </w:r>
            <w:proofErr w:type="spellEnd"/>
          </w:p>
        </w:tc>
        <w:tc>
          <w:tcPr>
            <w:tcW w:w="7802" w:type="dxa"/>
          </w:tcPr>
          <w:p w:rsidR="00D51FF6" w:rsidRPr="00DA21EB" w:rsidRDefault="00D51FF6" w:rsidP="00DA21EB">
            <w:pPr>
              <w:pStyle w:val="Domylni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1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51FF6" w:rsidRPr="00DA21EB" w:rsidRDefault="00D51FF6" w:rsidP="00DA21EB">
            <w:pPr>
              <w:pStyle w:val="Domylni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1EB">
              <w:rPr>
                <w:rFonts w:ascii="Times New Roman" w:hAnsi="Times New Roman"/>
                <w:b/>
                <w:sz w:val="24"/>
                <w:szCs w:val="24"/>
              </w:rPr>
              <w:t xml:space="preserve">2,68/ 2,28  </w:t>
            </w: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Tytuł / stopień, imię i nazwisko osoby odpowiedzialnej</w:t>
            </w:r>
          </w:p>
        </w:tc>
        <w:tc>
          <w:tcPr>
            <w:tcW w:w="7802" w:type="dxa"/>
          </w:tcPr>
          <w:p w:rsidR="00D51FF6" w:rsidRPr="00DA21EB" w:rsidRDefault="00D51FF6" w:rsidP="00DA21EB">
            <w:pPr>
              <w:spacing w:line="240" w:lineRule="auto"/>
              <w:rPr>
                <w:color w:val="0000FF"/>
              </w:rPr>
            </w:pP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Osoby współprowadzące</w:t>
            </w:r>
          </w:p>
        </w:tc>
        <w:tc>
          <w:tcPr>
            <w:tcW w:w="7802" w:type="dxa"/>
          </w:tcPr>
          <w:p w:rsidR="00D51FF6" w:rsidRPr="00DA21EB" w:rsidRDefault="00D51FF6" w:rsidP="00DA21EB">
            <w:pPr>
              <w:spacing w:line="240" w:lineRule="auto"/>
            </w:pP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Jednostka oferująca przedmiot</w:t>
            </w:r>
          </w:p>
        </w:tc>
        <w:tc>
          <w:tcPr>
            <w:tcW w:w="7802" w:type="dxa"/>
          </w:tcPr>
          <w:p w:rsidR="00D51FF6" w:rsidRPr="00DA21EB" w:rsidRDefault="002E593A" w:rsidP="00DA21EB">
            <w:pPr>
              <w:spacing w:line="240" w:lineRule="auto"/>
            </w:pPr>
            <w:r>
              <w:t>Wydział Nauk o Zwierzętach i Biogospodarki</w:t>
            </w: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Cel modułu</w:t>
            </w:r>
          </w:p>
        </w:tc>
        <w:tc>
          <w:tcPr>
            <w:tcW w:w="7802" w:type="dxa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Celem przedmiotu jest zapoznanie studentów z wybranymi problemami związanymi z postępowaniem diagnostycznym oraz wartościami referencyjnymi u gatunków zwierząt utrzymywanych i hodowanych w warunkach hodowli amatorskich, głównie jako zwierzęta towarzyszące.</w:t>
            </w: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Treści modułu kształcenia – zwarty opis ok. 100 słów.</w:t>
            </w:r>
          </w:p>
        </w:tc>
        <w:tc>
          <w:tcPr>
            <w:tcW w:w="7802" w:type="dxa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Podstawy fizjologii psa i kota. Badanie podmiotowe i przedmiotowe jako pierwszy element diagnostyki. Podstawowe metody diagnostyczne w hodowlach amatorskich. Diagnostyka laboratoryjna. Podstawowe metody obrazowania diagnostycznego. Metody biologii molekularnej w diagnostyce. Zoopsychologia jako element niezbędny w bezpośrednim obcowaniu ze zwierzętami. Odrębności diagnostyczne wieku szczenięcego i starczego.</w:t>
            </w: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  <w:rPr>
                <w:color w:val="FF0000"/>
              </w:rPr>
            </w:pPr>
            <w:r w:rsidRPr="00DA21EB">
              <w:t>Zalecana lista lektur lub lektury obowiązkowe</w:t>
            </w:r>
          </w:p>
        </w:tc>
        <w:tc>
          <w:tcPr>
            <w:tcW w:w="7802" w:type="dxa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Diagnostyka laboratoryjna wybranych jednostek chorobowych u psów / Anna Winnicka. Wyd. SI-MA</w:t>
            </w:r>
          </w:p>
          <w:p w:rsidR="00D51FF6" w:rsidRPr="00DA21EB" w:rsidRDefault="00D51FF6" w:rsidP="00DA21EB">
            <w:pPr>
              <w:spacing w:line="240" w:lineRule="auto"/>
            </w:pPr>
            <w:r w:rsidRPr="00DA21EB">
              <w:t xml:space="preserve">Diagnostyka ultrasonograficzna małych zwierząt / </w:t>
            </w:r>
            <w:proofErr w:type="spellStart"/>
            <w:r w:rsidRPr="00DA21EB">
              <w:t>Paddy</w:t>
            </w:r>
            <w:proofErr w:type="spellEnd"/>
            <w:r w:rsidRPr="00DA21EB">
              <w:t xml:space="preserve"> </w:t>
            </w:r>
            <w:proofErr w:type="spellStart"/>
            <w:r w:rsidRPr="00DA21EB">
              <w:t>Mannion</w:t>
            </w:r>
            <w:proofErr w:type="spellEnd"/>
            <w:r w:rsidRPr="00DA21EB">
              <w:t xml:space="preserve">. Wyd. </w:t>
            </w:r>
            <w:proofErr w:type="spellStart"/>
            <w:r w:rsidRPr="00DA21EB">
              <w:t>Triangulum</w:t>
            </w:r>
            <w:proofErr w:type="spellEnd"/>
          </w:p>
          <w:p w:rsidR="00D51FF6" w:rsidRPr="00DA21EB" w:rsidRDefault="00D51FF6" w:rsidP="00DA21EB">
            <w:pPr>
              <w:spacing w:line="240" w:lineRule="auto"/>
            </w:pPr>
            <w:r w:rsidRPr="00DA21EB">
              <w:t xml:space="preserve">Diagnostyka radiologiczna w weterynarii / [ed. by] Donald E. </w:t>
            </w:r>
            <w:proofErr w:type="spellStart"/>
            <w:r w:rsidRPr="00DA21EB">
              <w:t>Thrall</w:t>
            </w:r>
            <w:proofErr w:type="spellEnd"/>
            <w:r w:rsidRPr="00DA21EB">
              <w:t xml:space="preserve">. Wyd. </w:t>
            </w:r>
            <w:proofErr w:type="spellStart"/>
            <w:r w:rsidRPr="00DA21EB">
              <w:t>Elsevier</w:t>
            </w:r>
            <w:proofErr w:type="spellEnd"/>
            <w:r w:rsidRPr="00DA21EB">
              <w:t xml:space="preserve"> Urban</w:t>
            </w:r>
          </w:p>
        </w:tc>
      </w:tr>
      <w:tr w:rsidR="00D51FF6" w:rsidRPr="00DA21EB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>Planowane formy/ działania/ metody dydaktyczne</w:t>
            </w:r>
          </w:p>
        </w:tc>
        <w:tc>
          <w:tcPr>
            <w:tcW w:w="7802" w:type="dxa"/>
          </w:tcPr>
          <w:p w:rsidR="00D51FF6" w:rsidRPr="00DA21EB" w:rsidRDefault="00D51FF6" w:rsidP="00DA21EB">
            <w:pPr>
              <w:spacing w:line="240" w:lineRule="auto"/>
            </w:pPr>
            <w:r w:rsidRPr="00DA21EB">
              <w:t xml:space="preserve">Metody dydaktyczne: </w:t>
            </w:r>
          </w:p>
          <w:p w:rsidR="00D51FF6" w:rsidRPr="00DA21EB" w:rsidRDefault="00D51FF6" w:rsidP="00DA21EB">
            <w:pPr>
              <w:spacing w:line="240" w:lineRule="auto"/>
            </w:pPr>
            <w:r w:rsidRPr="00DA21EB">
              <w:t>Wykład: wykład informacyjny ilustrowany materiałami w formie prezentacji multimedialnych</w:t>
            </w:r>
          </w:p>
          <w:p w:rsidR="00D51FF6" w:rsidRPr="00DA21EB" w:rsidRDefault="00D51FF6" w:rsidP="00DA21EB">
            <w:pPr>
              <w:spacing w:line="240" w:lineRule="auto"/>
            </w:pPr>
            <w:r w:rsidRPr="00DA21EB">
              <w:t>Ćwiczenia audytoryjne: analiza materiału przedstawionego w formie prezentacji multimedialnych z dyskusją na dany temat.</w:t>
            </w:r>
          </w:p>
          <w:p w:rsidR="00D51FF6" w:rsidRPr="00DA21EB" w:rsidRDefault="00D51FF6" w:rsidP="00DA21EB">
            <w:pPr>
              <w:spacing w:line="240" w:lineRule="auto"/>
              <w:rPr>
                <w:color w:val="0000FF"/>
              </w:rPr>
            </w:pPr>
            <w:r w:rsidRPr="00DA21EB">
              <w:t>Ćwiczenia laboratoryjne: prezentacja współczesnych technik laboratoryjnych  – praca w grupach.</w:t>
            </w:r>
          </w:p>
        </w:tc>
      </w:tr>
    </w:tbl>
    <w:p w:rsidR="008833D8" w:rsidRPr="005C680E" w:rsidRDefault="008833D8" w:rsidP="009E6C0B">
      <w:pPr>
        <w:rPr>
          <w:sz w:val="22"/>
          <w:szCs w:val="22"/>
          <w:lang w:eastAsia="pl-PL"/>
        </w:rPr>
      </w:pPr>
    </w:p>
    <w:sectPr w:rsidR="008833D8" w:rsidRPr="005C680E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3DB78E3"/>
    <w:multiLevelType w:val="multilevel"/>
    <w:tmpl w:val="F776F1F2"/>
    <w:lvl w:ilvl="0">
      <w:start w:val="10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721028"/>
    <w:multiLevelType w:val="hybridMultilevel"/>
    <w:tmpl w:val="E1AE5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A"/>
    <w:rsid w:val="00005A53"/>
    <w:rsid w:val="000075B9"/>
    <w:rsid w:val="000112AD"/>
    <w:rsid w:val="0001720A"/>
    <w:rsid w:val="000206FE"/>
    <w:rsid w:val="0002220F"/>
    <w:rsid w:val="00033328"/>
    <w:rsid w:val="000500F3"/>
    <w:rsid w:val="000950E0"/>
    <w:rsid w:val="000C492E"/>
    <w:rsid w:val="000C65BB"/>
    <w:rsid w:val="000D6818"/>
    <w:rsid w:val="000E7155"/>
    <w:rsid w:val="000F1D0D"/>
    <w:rsid w:val="000F688F"/>
    <w:rsid w:val="001213A6"/>
    <w:rsid w:val="00166E18"/>
    <w:rsid w:val="00174E29"/>
    <w:rsid w:val="001819AF"/>
    <w:rsid w:val="001B3056"/>
    <w:rsid w:val="001B53AA"/>
    <w:rsid w:val="001B6FB9"/>
    <w:rsid w:val="00213BFF"/>
    <w:rsid w:val="00216676"/>
    <w:rsid w:val="00225B5D"/>
    <w:rsid w:val="00245ACD"/>
    <w:rsid w:val="00270571"/>
    <w:rsid w:val="002711C9"/>
    <w:rsid w:val="00271545"/>
    <w:rsid w:val="002B499C"/>
    <w:rsid w:val="002C2408"/>
    <w:rsid w:val="002D2083"/>
    <w:rsid w:val="002E593A"/>
    <w:rsid w:val="00326C9E"/>
    <w:rsid w:val="00326D14"/>
    <w:rsid w:val="00346984"/>
    <w:rsid w:val="0036109C"/>
    <w:rsid w:val="003B0D01"/>
    <w:rsid w:val="003F1286"/>
    <w:rsid w:val="00410647"/>
    <w:rsid w:val="004135C9"/>
    <w:rsid w:val="00433607"/>
    <w:rsid w:val="00437BEC"/>
    <w:rsid w:val="004505E1"/>
    <w:rsid w:val="0047417E"/>
    <w:rsid w:val="004A651A"/>
    <w:rsid w:val="004D1435"/>
    <w:rsid w:val="004E3F4C"/>
    <w:rsid w:val="00506360"/>
    <w:rsid w:val="00514582"/>
    <w:rsid w:val="005325A0"/>
    <w:rsid w:val="00575299"/>
    <w:rsid w:val="00593935"/>
    <w:rsid w:val="00595E15"/>
    <w:rsid w:val="005968D0"/>
    <w:rsid w:val="005B6D6A"/>
    <w:rsid w:val="005B7A9A"/>
    <w:rsid w:val="005C5AA1"/>
    <w:rsid w:val="005C680E"/>
    <w:rsid w:val="005D0886"/>
    <w:rsid w:val="00690B1E"/>
    <w:rsid w:val="006C2D7D"/>
    <w:rsid w:val="006C7BCD"/>
    <w:rsid w:val="006F729C"/>
    <w:rsid w:val="006F787B"/>
    <w:rsid w:val="0073700F"/>
    <w:rsid w:val="007545BC"/>
    <w:rsid w:val="00757D65"/>
    <w:rsid w:val="00787D8C"/>
    <w:rsid w:val="007A076E"/>
    <w:rsid w:val="007A57BC"/>
    <w:rsid w:val="007A68AF"/>
    <w:rsid w:val="007B0792"/>
    <w:rsid w:val="007B0A7E"/>
    <w:rsid w:val="007E3415"/>
    <w:rsid w:val="007E449A"/>
    <w:rsid w:val="008024E2"/>
    <w:rsid w:val="008076D6"/>
    <w:rsid w:val="00826F46"/>
    <w:rsid w:val="00857D96"/>
    <w:rsid w:val="00862BD3"/>
    <w:rsid w:val="00870389"/>
    <w:rsid w:val="008833D8"/>
    <w:rsid w:val="00887B90"/>
    <w:rsid w:val="008B635A"/>
    <w:rsid w:val="008E0C59"/>
    <w:rsid w:val="008E2660"/>
    <w:rsid w:val="008E425D"/>
    <w:rsid w:val="008F55D9"/>
    <w:rsid w:val="00911C4A"/>
    <w:rsid w:val="00953768"/>
    <w:rsid w:val="00963515"/>
    <w:rsid w:val="00981522"/>
    <w:rsid w:val="00985844"/>
    <w:rsid w:val="00990C9D"/>
    <w:rsid w:val="009C55C2"/>
    <w:rsid w:val="009E6C0B"/>
    <w:rsid w:val="009F2EA9"/>
    <w:rsid w:val="009F52C5"/>
    <w:rsid w:val="00A07E39"/>
    <w:rsid w:val="00A1578A"/>
    <w:rsid w:val="00A468F8"/>
    <w:rsid w:val="00A51EA8"/>
    <w:rsid w:val="00A52876"/>
    <w:rsid w:val="00A55891"/>
    <w:rsid w:val="00A61A42"/>
    <w:rsid w:val="00A83582"/>
    <w:rsid w:val="00A85DED"/>
    <w:rsid w:val="00AA7572"/>
    <w:rsid w:val="00AE696E"/>
    <w:rsid w:val="00B03AA9"/>
    <w:rsid w:val="00B512DB"/>
    <w:rsid w:val="00B54AFC"/>
    <w:rsid w:val="00B6262C"/>
    <w:rsid w:val="00BA6B03"/>
    <w:rsid w:val="00BC62BB"/>
    <w:rsid w:val="00C06855"/>
    <w:rsid w:val="00C119FE"/>
    <w:rsid w:val="00C370F2"/>
    <w:rsid w:val="00C51854"/>
    <w:rsid w:val="00C51B24"/>
    <w:rsid w:val="00C60CA3"/>
    <w:rsid w:val="00C85839"/>
    <w:rsid w:val="00C8644D"/>
    <w:rsid w:val="00C90A9A"/>
    <w:rsid w:val="00CB0AEC"/>
    <w:rsid w:val="00CC4912"/>
    <w:rsid w:val="00D21D72"/>
    <w:rsid w:val="00D26221"/>
    <w:rsid w:val="00D51FF6"/>
    <w:rsid w:val="00D570A7"/>
    <w:rsid w:val="00D82537"/>
    <w:rsid w:val="00D96BF7"/>
    <w:rsid w:val="00DA21EB"/>
    <w:rsid w:val="00DA58B6"/>
    <w:rsid w:val="00DD4DAC"/>
    <w:rsid w:val="00E04480"/>
    <w:rsid w:val="00E15224"/>
    <w:rsid w:val="00E232D9"/>
    <w:rsid w:val="00E41C63"/>
    <w:rsid w:val="00E432F7"/>
    <w:rsid w:val="00E614D8"/>
    <w:rsid w:val="00EF0304"/>
    <w:rsid w:val="00EF3C9B"/>
    <w:rsid w:val="00EF4952"/>
    <w:rsid w:val="00F41495"/>
    <w:rsid w:val="00F41AF9"/>
    <w:rsid w:val="00F42704"/>
    <w:rsid w:val="00F62D95"/>
    <w:rsid w:val="00F65892"/>
    <w:rsid w:val="00F72B13"/>
    <w:rsid w:val="00F76B2E"/>
    <w:rsid w:val="00F81E75"/>
    <w:rsid w:val="00F8594A"/>
    <w:rsid w:val="00F935B1"/>
    <w:rsid w:val="00FA415F"/>
    <w:rsid w:val="00FA44AF"/>
    <w:rsid w:val="00FB61FA"/>
    <w:rsid w:val="00FB7448"/>
    <w:rsid w:val="00FD6700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1D72"/>
    <w:rPr>
      <w:rFonts w:cs="Times New Roman"/>
      <w:color w:val="0000FF"/>
      <w:u w:val="single"/>
    </w:rPr>
  </w:style>
  <w:style w:type="character" w:customStyle="1" w:styleId="shorttext">
    <w:name w:val="short_text"/>
    <w:uiPriority w:val="99"/>
    <w:rsid w:val="0001720A"/>
  </w:style>
  <w:style w:type="character" w:customStyle="1" w:styleId="hps">
    <w:name w:val="hps"/>
    <w:uiPriority w:val="99"/>
    <w:rsid w:val="0001720A"/>
  </w:style>
  <w:style w:type="character" w:styleId="UyteHipercze">
    <w:name w:val="FollowedHyperlink"/>
    <w:uiPriority w:val="99"/>
    <w:semiHidden/>
    <w:rsid w:val="001B53A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7B0792"/>
    <w:pPr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t209-9">
    <w:name w:val="t209-9"/>
    <w:uiPriority w:val="99"/>
    <w:rsid w:val="00857D96"/>
    <w:rPr>
      <w:rFonts w:cs="Times New Roman"/>
    </w:rPr>
  </w:style>
  <w:style w:type="paragraph" w:customStyle="1" w:styleId="Domylnie">
    <w:name w:val="Domyślnie"/>
    <w:rsid w:val="00690B1E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7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1D72"/>
    <w:rPr>
      <w:rFonts w:cs="Times New Roman"/>
      <w:color w:val="0000FF"/>
      <w:u w:val="single"/>
    </w:rPr>
  </w:style>
  <w:style w:type="character" w:customStyle="1" w:styleId="shorttext">
    <w:name w:val="short_text"/>
    <w:uiPriority w:val="99"/>
    <w:rsid w:val="0001720A"/>
  </w:style>
  <w:style w:type="character" w:customStyle="1" w:styleId="hps">
    <w:name w:val="hps"/>
    <w:uiPriority w:val="99"/>
    <w:rsid w:val="0001720A"/>
  </w:style>
  <w:style w:type="character" w:styleId="UyteHipercze">
    <w:name w:val="FollowedHyperlink"/>
    <w:uiPriority w:val="99"/>
    <w:semiHidden/>
    <w:rsid w:val="001B53AA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7B0792"/>
    <w:pPr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t209-9">
    <w:name w:val="t209-9"/>
    <w:uiPriority w:val="99"/>
    <w:rsid w:val="00857D96"/>
    <w:rPr>
      <w:rFonts w:cs="Times New Roman"/>
    </w:rPr>
  </w:style>
  <w:style w:type="paragraph" w:customStyle="1" w:styleId="Domylnie">
    <w:name w:val="Domyślnie"/>
    <w:rsid w:val="00690B1E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.</dc:creator>
  <cp:lastModifiedBy>komp</cp:lastModifiedBy>
  <cp:revision>4</cp:revision>
  <cp:lastPrinted>2018-10-03T07:32:00Z</cp:lastPrinted>
  <dcterms:created xsi:type="dcterms:W3CDTF">2019-10-15T12:03:00Z</dcterms:created>
  <dcterms:modified xsi:type="dcterms:W3CDTF">2019-11-21T11:48:00Z</dcterms:modified>
</cp:coreProperties>
</file>