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1551E7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Kod modułu</w:t>
            </w:r>
          </w:p>
        </w:tc>
        <w:tc>
          <w:tcPr>
            <w:tcW w:w="7802" w:type="dxa"/>
          </w:tcPr>
          <w:p w:rsidR="003C1E5D" w:rsidRPr="008471D2" w:rsidRDefault="008471D2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PZA1s_014 B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3C1E5D" w:rsidRPr="008471D2" w:rsidRDefault="00A86015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8471D2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3C1E5D" w:rsidRPr="008471D2" w:rsidRDefault="0055378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Choroby i wady genetyczne zwierząt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3C1E5D" w:rsidRPr="008471D2" w:rsidRDefault="00156C6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1D2">
              <w:rPr>
                <w:rFonts w:ascii="Times New Roman" w:hAnsi="Times New Roman"/>
                <w:sz w:val="24"/>
                <w:szCs w:val="24"/>
                <w:lang w:val="en-US"/>
              </w:rPr>
              <w:t>Genetic diseases and genetic defects of animals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3C1E5D" w:rsidRPr="008471D2" w:rsidRDefault="00156C6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3C1E5D" w:rsidRPr="008471D2" w:rsidRDefault="00156C6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3C1E5D" w:rsidRPr="008471D2" w:rsidRDefault="00156C6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Studia stacjonarne I stopnia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3C1E5D" w:rsidRPr="008471D2" w:rsidRDefault="00156C6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3C1E5D" w:rsidRPr="008471D2" w:rsidRDefault="00156C6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8471D2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3C1E5D" w:rsidRPr="008471D2" w:rsidRDefault="00CE0233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5</w:t>
            </w:r>
            <w:r w:rsidR="00DE02F9" w:rsidRPr="008471D2">
              <w:rPr>
                <w:rFonts w:ascii="Times New Roman" w:hAnsi="Times New Roman"/>
                <w:sz w:val="24"/>
                <w:szCs w:val="24"/>
              </w:rPr>
              <w:t xml:space="preserve"> (2,88/2,12)</w:t>
            </w:r>
          </w:p>
        </w:tc>
      </w:tr>
      <w:tr w:rsidR="00B10AE0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10AE0" w:rsidRPr="008471D2" w:rsidRDefault="00B10AE0" w:rsidP="00204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 xml:space="preserve">Imię i nazwisko osoby odpowiedzialnej - stopień naukowy </w:t>
            </w:r>
          </w:p>
        </w:tc>
        <w:tc>
          <w:tcPr>
            <w:tcW w:w="7802" w:type="dxa"/>
          </w:tcPr>
          <w:p w:rsidR="00B10AE0" w:rsidRPr="008471D2" w:rsidRDefault="00B10AE0" w:rsidP="0098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E0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10AE0" w:rsidRPr="008471D2" w:rsidRDefault="00B10AE0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B10AE0" w:rsidRPr="008471D2" w:rsidRDefault="00B10AE0" w:rsidP="0098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C1E5D" w:rsidRPr="008471D2" w:rsidRDefault="00632813" w:rsidP="0063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C1E5D" w:rsidRPr="008471D2" w:rsidRDefault="00B05E73" w:rsidP="00B1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 xml:space="preserve">Zapoznanie studentów z podstawami genetyki ogólnej i molekularnej </w:t>
            </w:r>
            <w:r w:rsidR="00CB7938" w:rsidRPr="008471D2">
              <w:rPr>
                <w:rFonts w:ascii="Times New Roman" w:hAnsi="Times New Roman"/>
                <w:sz w:val="24"/>
                <w:szCs w:val="24"/>
              </w:rPr>
              <w:t>zwierząt</w:t>
            </w:r>
            <w:r w:rsidRPr="008471D2">
              <w:rPr>
                <w:rFonts w:ascii="Times New Roman" w:hAnsi="Times New Roman"/>
                <w:sz w:val="24"/>
                <w:szCs w:val="24"/>
              </w:rPr>
              <w:t>.</w:t>
            </w:r>
            <w:r w:rsidR="007176A6" w:rsidRPr="0084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38" w:rsidRPr="008471D2">
              <w:rPr>
                <w:rFonts w:ascii="Times New Roman" w:hAnsi="Times New Roman"/>
                <w:sz w:val="24"/>
                <w:szCs w:val="24"/>
              </w:rPr>
              <w:t>Mechanizmy powstawania i znaczenie mutacji jako przyczyny chorób genetycznych. Podstawowe</w:t>
            </w:r>
            <w:r w:rsidR="007176A6" w:rsidRPr="008471D2">
              <w:rPr>
                <w:rFonts w:ascii="Times New Roman" w:hAnsi="Times New Roman"/>
                <w:sz w:val="24"/>
                <w:szCs w:val="24"/>
              </w:rPr>
              <w:t xml:space="preserve"> techniki stosowane w diagnostyce molekularnej zwierząt.</w:t>
            </w:r>
            <w:r w:rsidR="00B10AE0" w:rsidRPr="008471D2">
              <w:rPr>
                <w:rFonts w:ascii="Times New Roman" w:hAnsi="Times New Roman"/>
                <w:sz w:val="24"/>
                <w:szCs w:val="24"/>
              </w:rPr>
              <w:t xml:space="preserve"> Czynniki wpływające na genetyczną strukturę populacji. Zmienność genetyczna progowych cech ilościowych.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3C1E5D" w:rsidRPr="008471D2" w:rsidRDefault="003E4436" w:rsidP="00CB7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Mutageneza, molekularne mechanizmy mutacji, działanie czynników mutagennych. Mechanizmy naprawy DNA. Choroby i wady dziedziczne</w:t>
            </w:r>
            <w:r w:rsidR="00CD4613" w:rsidRPr="008471D2">
              <w:rPr>
                <w:rFonts w:ascii="Times New Roman" w:hAnsi="Times New Roman"/>
                <w:sz w:val="24"/>
                <w:szCs w:val="24"/>
              </w:rPr>
              <w:t xml:space="preserve"> u zwierząt</w:t>
            </w:r>
            <w:r w:rsidRPr="008471D2">
              <w:rPr>
                <w:rFonts w:ascii="Times New Roman" w:hAnsi="Times New Roman"/>
                <w:sz w:val="24"/>
                <w:szCs w:val="24"/>
              </w:rPr>
              <w:t>.</w:t>
            </w:r>
            <w:r w:rsidR="007176A6" w:rsidRPr="0084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613" w:rsidRPr="008471D2">
              <w:rPr>
                <w:rFonts w:ascii="Times New Roman" w:hAnsi="Times New Roman"/>
                <w:sz w:val="24"/>
                <w:szCs w:val="24"/>
              </w:rPr>
              <w:t xml:space="preserve">Szacowanie ryzyka chorób genetycznych. Genetyczne podstawy transformacji nowotworowej. Zaburzenia epigenetyczne w chorobach zwierząt. Choroby warunkowane defektami genomu mitochondrialnego. </w:t>
            </w:r>
            <w:r w:rsidR="007176A6" w:rsidRPr="008471D2">
              <w:rPr>
                <w:rFonts w:ascii="Times New Roman" w:hAnsi="Times New Roman"/>
                <w:sz w:val="24"/>
                <w:szCs w:val="24"/>
              </w:rPr>
              <w:t>Zasada i zastosowanie testów molekularnych w diagnostyce chorób genetycznych zwierząt.</w:t>
            </w:r>
            <w:r w:rsidR="003F140E" w:rsidRPr="008471D2">
              <w:rPr>
                <w:rFonts w:ascii="Times New Roman" w:hAnsi="Times New Roman"/>
                <w:sz w:val="24"/>
                <w:szCs w:val="24"/>
              </w:rPr>
              <w:t xml:space="preserve"> Czynniki wpływające na strukturę genetyczną populacji. Podział zmienności genetycznej i stosowane parametry.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3E4436" w:rsidRPr="008471D2" w:rsidRDefault="003E4436" w:rsidP="003E443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Charon K. M., Świtoński M.: Genetyka i genomika zwierząt. Wydawnictwo Naukowe PWN, Warszawa 2012</w:t>
            </w:r>
          </w:p>
          <w:p w:rsidR="00547D78" w:rsidRPr="008471D2" w:rsidRDefault="00547D78" w:rsidP="003E443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 xml:space="preserve">Gliński Z., Kostro K.: Choroby zakaźne psów i kotów. </w:t>
            </w:r>
            <w:proofErr w:type="spellStart"/>
            <w:r w:rsidRPr="008471D2">
              <w:rPr>
                <w:rFonts w:ascii="Times New Roman" w:hAnsi="Times New Roman"/>
                <w:sz w:val="24"/>
                <w:szCs w:val="24"/>
              </w:rPr>
              <w:t>PWRiL</w:t>
            </w:r>
            <w:proofErr w:type="spellEnd"/>
            <w:r w:rsidRPr="008471D2">
              <w:rPr>
                <w:rFonts w:ascii="Times New Roman" w:hAnsi="Times New Roman"/>
                <w:sz w:val="24"/>
                <w:szCs w:val="24"/>
              </w:rPr>
              <w:t>, Warszawa 2006</w:t>
            </w:r>
          </w:p>
          <w:p w:rsidR="00AD555E" w:rsidRPr="008471D2" w:rsidRDefault="003E4436" w:rsidP="00AD555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Jeżewska-Witkowska G. (red.): Zbiór zadań i pytań z genetyki. Wydawnictwo Uniwersytetu Przyrodniczego w Lublinie, Lublin 2014</w:t>
            </w:r>
          </w:p>
          <w:p w:rsidR="003C1E5D" w:rsidRPr="008471D2" w:rsidRDefault="003E4436" w:rsidP="00AD555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 xml:space="preserve">Winter P. C., </w:t>
            </w:r>
            <w:proofErr w:type="spellStart"/>
            <w:r w:rsidRPr="008471D2">
              <w:rPr>
                <w:rFonts w:ascii="Times New Roman" w:hAnsi="Times New Roman"/>
                <w:sz w:val="24"/>
                <w:szCs w:val="24"/>
              </w:rPr>
              <w:t>Hickey</w:t>
            </w:r>
            <w:proofErr w:type="spellEnd"/>
            <w:r w:rsidRPr="008471D2">
              <w:rPr>
                <w:rFonts w:ascii="Times New Roman" w:hAnsi="Times New Roman"/>
                <w:sz w:val="24"/>
                <w:szCs w:val="24"/>
              </w:rPr>
              <w:t xml:space="preserve"> G. I., Fletcher H. L.: Genetyka, krótkie wykłady. Wydawnictwo Naukowe PWN, Warszawa 2006</w:t>
            </w:r>
          </w:p>
        </w:tc>
      </w:tr>
      <w:tr w:rsidR="003C1E5D" w:rsidRPr="008471D2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8471D2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3C1E5D" w:rsidRPr="008471D2" w:rsidRDefault="003E4436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D2">
              <w:rPr>
                <w:rFonts w:ascii="Times New Roman" w:hAnsi="Times New Roman"/>
                <w:sz w:val="24"/>
                <w:szCs w:val="24"/>
              </w:rPr>
              <w:t>Wykłady, ćwiczenia laboratoryjne i audytoryjne, prace w grupach, rozwiązywanie zadań genetycznych</w:t>
            </w:r>
          </w:p>
        </w:tc>
      </w:tr>
    </w:tbl>
    <w:p w:rsidR="003C1E5D" w:rsidRPr="00E26DA9" w:rsidRDefault="003C1E5D" w:rsidP="00D80D74">
      <w:pPr>
        <w:spacing w:after="0" w:line="240" w:lineRule="auto"/>
        <w:rPr>
          <w:rFonts w:ascii="Times New Roman" w:hAnsi="Times New Roman"/>
        </w:rPr>
      </w:pPr>
    </w:p>
    <w:sectPr w:rsidR="003C1E5D" w:rsidRPr="00E26DA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D6350"/>
    <w:rsid w:val="001176A3"/>
    <w:rsid w:val="001218A9"/>
    <w:rsid w:val="001367EF"/>
    <w:rsid w:val="0015147F"/>
    <w:rsid w:val="001551E7"/>
    <w:rsid w:val="00156C69"/>
    <w:rsid w:val="0018174B"/>
    <w:rsid w:val="00197D9C"/>
    <w:rsid w:val="001E4442"/>
    <w:rsid w:val="00204EDC"/>
    <w:rsid w:val="00270DC8"/>
    <w:rsid w:val="0028750E"/>
    <w:rsid w:val="00297D24"/>
    <w:rsid w:val="002C0CDB"/>
    <w:rsid w:val="002D16AE"/>
    <w:rsid w:val="00321797"/>
    <w:rsid w:val="003733FD"/>
    <w:rsid w:val="003900F2"/>
    <w:rsid w:val="003A45A9"/>
    <w:rsid w:val="003C1E5D"/>
    <w:rsid w:val="003E4436"/>
    <w:rsid w:val="003E7BDF"/>
    <w:rsid w:val="003F1286"/>
    <w:rsid w:val="003F140E"/>
    <w:rsid w:val="003F5F0F"/>
    <w:rsid w:val="00433992"/>
    <w:rsid w:val="00453073"/>
    <w:rsid w:val="004A5D5A"/>
    <w:rsid w:val="004B2E6E"/>
    <w:rsid w:val="004D0E4E"/>
    <w:rsid w:val="004D5D94"/>
    <w:rsid w:val="00511F16"/>
    <w:rsid w:val="0051766E"/>
    <w:rsid w:val="005243EF"/>
    <w:rsid w:val="00537E78"/>
    <w:rsid w:val="005472B2"/>
    <w:rsid w:val="00547D78"/>
    <w:rsid w:val="00553788"/>
    <w:rsid w:val="00577A83"/>
    <w:rsid w:val="005C36D7"/>
    <w:rsid w:val="006026AE"/>
    <w:rsid w:val="00611D78"/>
    <w:rsid w:val="00614184"/>
    <w:rsid w:val="00632813"/>
    <w:rsid w:val="0064469D"/>
    <w:rsid w:val="0065705F"/>
    <w:rsid w:val="00671163"/>
    <w:rsid w:val="0070359E"/>
    <w:rsid w:val="007145FA"/>
    <w:rsid w:val="007175E1"/>
    <w:rsid w:val="007176A6"/>
    <w:rsid w:val="00751F7A"/>
    <w:rsid w:val="00753C36"/>
    <w:rsid w:val="00762B74"/>
    <w:rsid w:val="00766B6F"/>
    <w:rsid w:val="00784946"/>
    <w:rsid w:val="007A68C6"/>
    <w:rsid w:val="007D5F9A"/>
    <w:rsid w:val="00842CCE"/>
    <w:rsid w:val="008432C2"/>
    <w:rsid w:val="008471D2"/>
    <w:rsid w:val="00875ADA"/>
    <w:rsid w:val="008926B1"/>
    <w:rsid w:val="008C12FA"/>
    <w:rsid w:val="008C6A72"/>
    <w:rsid w:val="00900672"/>
    <w:rsid w:val="00915FCE"/>
    <w:rsid w:val="009552FF"/>
    <w:rsid w:val="009664BF"/>
    <w:rsid w:val="00966B20"/>
    <w:rsid w:val="009A2FBD"/>
    <w:rsid w:val="009E29CE"/>
    <w:rsid w:val="00A002F5"/>
    <w:rsid w:val="00A0548F"/>
    <w:rsid w:val="00A20065"/>
    <w:rsid w:val="00A6198D"/>
    <w:rsid w:val="00A86015"/>
    <w:rsid w:val="00AD555E"/>
    <w:rsid w:val="00B05E73"/>
    <w:rsid w:val="00B10AE0"/>
    <w:rsid w:val="00B60A85"/>
    <w:rsid w:val="00B67F8B"/>
    <w:rsid w:val="00BA0AB0"/>
    <w:rsid w:val="00BB35D7"/>
    <w:rsid w:val="00BC5D34"/>
    <w:rsid w:val="00BF123B"/>
    <w:rsid w:val="00BF70A4"/>
    <w:rsid w:val="00C46A31"/>
    <w:rsid w:val="00C4775E"/>
    <w:rsid w:val="00C66263"/>
    <w:rsid w:val="00C76045"/>
    <w:rsid w:val="00CB2AE0"/>
    <w:rsid w:val="00CB7938"/>
    <w:rsid w:val="00CC10AA"/>
    <w:rsid w:val="00CD4613"/>
    <w:rsid w:val="00CE0233"/>
    <w:rsid w:val="00D30530"/>
    <w:rsid w:val="00D51C7A"/>
    <w:rsid w:val="00D526FC"/>
    <w:rsid w:val="00D80D74"/>
    <w:rsid w:val="00DE02F9"/>
    <w:rsid w:val="00DE4A29"/>
    <w:rsid w:val="00DF7418"/>
    <w:rsid w:val="00E00143"/>
    <w:rsid w:val="00E127D8"/>
    <w:rsid w:val="00E26DA9"/>
    <w:rsid w:val="00E3520D"/>
    <w:rsid w:val="00E40403"/>
    <w:rsid w:val="00E62840"/>
    <w:rsid w:val="00E6362B"/>
    <w:rsid w:val="00E970B1"/>
    <w:rsid w:val="00EB53ED"/>
    <w:rsid w:val="00EE54A0"/>
    <w:rsid w:val="00EE63A5"/>
    <w:rsid w:val="00EF5AF2"/>
    <w:rsid w:val="00F45385"/>
    <w:rsid w:val="00F971F2"/>
    <w:rsid w:val="00FA18E4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1</dc:creator>
  <cp:lastModifiedBy>komp</cp:lastModifiedBy>
  <cp:revision>4</cp:revision>
  <cp:lastPrinted>2016-11-03T09:34:00Z</cp:lastPrinted>
  <dcterms:created xsi:type="dcterms:W3CDTF">2019-10-15T11:58:00Z</dcterms:created>
  <dcterms:modified xsi:type="dcterms:W3CDTF">2019-11-21T11:52:00Z</dcterms:modified>
</cp:coreProperties>
</file>