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5"/>
        <w:gridCol w:w="7586"/>
      </w:tblGrid>
      <w:tr w:rsidR="006554C2" w:rsidRPr="00834EA0" w:rsidTr="00447D22">
        <w:trPr>
          <w:cantSplit/>
          <w:jc w:val="center"/>
        </w:trPr>
        <w:tc>
          <w:tcPr>
            <w:tcW w:w="3035" w:type="dxa"/>
          </w:tcPr>
          <w:p w:rsidR="006554C2" w:rsidRPr="00834EA0" w:rsidRDefault="004D3DD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>Ko</w:t>
            </w:r>
            <w:r w:rsidR="00447D22" w:rsidRPr="00834EA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586" w:type="dxa"/>
          </w:tcPr>
          <w:p w:rsidR="006554C2" w:rsidRPr="00834EA0" w:rsidRDefault="000237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>PZA1s_016</w:t>
            </w:r>
          </w:p>
        </w:tc>
      </w:tr>
      <w:tr w:rsidR="006554C2" w:rsidRPr="00834EA0" w:rsidTr="00447D22">
        <w:trPr>
          <w:cantSplit/>
          <w:jc w:val="center"/>
        </w:trPr>
        <w:tc>
          <w:tcPr>
            <w:tcW w:w="3035" w:type="dxa"/>
          </w:tcPr>
          <w:p w:rsidR="006554C2" w:rsidRPr="00834EA0" w:rsidRDefault="006554C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586" w:type="dxa"/>
          </w:tcPr>
          <w:p w:rsidR="006554C2" w:rsidRPr="00834EA0" w:rsidRDefault="0002378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834EA0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6554C2" w:rsidRPr="00834EA0" w:rsidTr="00447D22">
        <w:trPr>
          <w:cantSplit/>
          <w:jc w:val="center"/>
        </w:trPr>
        <w:tc>
          <w:tcPr>
            <w:tcW w:w="3035" w:type="dxa"/>
            <w:vMerge w:val="restart"/>
          </w:tcPr>
          <w:p w:rsidR="006554C2" w:rsidRPr="00834EA0" w:rsidRDefault="006554C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586" w:type="dxa"/>
          </w:tcPr>
          <w:p w:rsidR="006554C2" w:rsidRPr="00834EA0" w:rsidRDefault="006554C2" w:rsidP="00447D22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Mikrobiologia </w:t>
            </w:r>
          </w:p>
        </w:tc>
      </w:tr>
      <w:tr w:rsidR="006554C2" w:rsidRPr="00834EA0" w:rsidTr="00447D22">
        <w:trPr>
          <w:cantSplit/>
          <w:jc w:val="center"/>
        </w:trPr>
        <w:tc>
          <w:tcPr>
            <w:tcW w:w="3035" w:type="dxa"/>
            <w:vMerge/>
          </w:tcPr>
          <w:p w:rsidR="006554C2" w:rsidRPr="00834EA0" w:rsidRDefault="00655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</w:tcPr>
          <w:p w:rsidR="006554C2" w:rsidRPr="00834EA0" w:rsidRDefault="006554C2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EA0">
              <w:rPr>
                <w:rFonts w:ascii="Times New Roman" w:hAnsi="Times New Roman"/>
                <w:color w:val="000000"/>
                <w:sz w:val="24"/>
                <w:szCs w:val="24"/>
              </w:rPr>
              <w:t>Microbiology</w:t>
            </w:r>
            <w:proofErr w:type="spellEnd"/>
            <w:r w:rsidRPr="00834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54C2" w:rsidRPr="00834EA0" w:rsidTr="00447D22">
        <w:trPr>
          <w:cantSplit/>
          <w:jc w:val="center"/>
        </w:trPr>
        <w:tc>
          <w:tcPr>
            <w:tcW w:w="3035" w:type="dxa"/>
          </w:tcPr>
          <w:p w:rsidR="006554C2" w:rsidRPr="00834EA0" w:rsidRDefault="006554C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586" w:type="dxa"/>
          </w:tcPr>
          <w:p w:rsidR="006554C2" w:rsidRPr="00834EA0" w:rsidRDefault="006554C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color w:val="000000"/>
                <w:sz w:val="24"/>
                <w:szCs w:val="24"/>
              </w:rPr>
              <w:t>polski</w:t>
            </w:r>
          </w:p>
        </w:tc>
      </w:tr>
      <w:tr w:rsidR="006554C2" w:rsidRPr="00834EA0" w:rsidTr="00447D22">
        <w:trPr>
          <w:cantSplit/>
          <w:jc w:val="center"/>
        </w:trPr>
        <w:tc>
          <w:tcPr>
            <w:tcW w:w="3035" w:type="dxa"/>
          </w:tcPr>
          <w:p w:rsidR="006554C2" w:rsidRPr="00834EA0" w:rsidRDefault="006554C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  <w:bookmarkStart w:id="0" w:name="_GoBack"/>
            <w:bookmarkEnd w:id="0"/>
          </w:p>
        </w:tc>
        <w:tc>
          <w:tcPr>
            <w:tcW w:w="7586" w:type="dxa"/>
          </w:tcPr>
          <w:p w:rsidR="006554C2" w:rsidRPr="00834EA0" w:rsidRDefault="006554C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color w:val="000000"/>
                <w:sz w:val="24"/>
                <w:szCs w:val="24"/>
              </w:rPr>
              <w:t>obowiązkowy</w:t>
            </w:r>
          </w:p>
        </w:tc>
      </w:tr>
      <w:tr w:rsidR="006554C2" w:rsidRPr="00834EA0" w:rsidTr="00447D22">
        <w:trPr>
          <w:cantSplit/>
          <w:jc w:val="center"/>
        </w:trPr>
        <w:tc>
          <w:tcPr>
            <w:tcW w:w="3035" w:type="dxa"/>
          </w:tcPr>
          <w:p w:rsidR="006554C2" w:rsidRPr="00834EA0" w:rsidRDefault="006554C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586" w:type="dxa"/>
          </w:tcPr>
          <w:p w:rsidR="006554C2" w:rsidRPr="00834EA0" w:rsidRDefault="006554C2" w:rsidP="00447D2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</w:p>
        </w:tc>
      </w:tr>
      <w:tr w:rsidR="006554C2" w:rsidRPr="00834EA0" w:rsidTr="00447D22">
        <w:trPr>
          <w:cantSplit/>
          <w:jc w:val="center"/>
        </w:trPr>
        <w:tc>
          <w:tcPr>
            <w:tcW w:w="3035" w:type="dxa"/>
          </w:tcPr>
          <w:p w:rsidR="006554C2" w:rsidRPr="00834EA0" w:rsidRDefault="006554C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586" w:type="dxa"/>
          </w:tcPr>
          <w:p w:rsidR="006554C2" w:rsidRPr="00834EA0" w:rsidRDefault="006554C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6554C2" w:rsidRPr="00834EA0" w:rsidTr="00447D22">
        <w:trPr>
          <w:cantSplit/>
          <w:jc w:val="center"/>
        </w:trPr>
        <w:tc>
          <w:tcPr>
            <w:tcW w:w="3035" w:type="dxa"/>
          </w:tcPr>
          <w:p w:rsidR="006554C2" w:rsidRPr="00834EA0" w:rsidRDefault="006554C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586" w:type="dxa"/>
          </w:tcPr>
          <w:p w:rsidR="006554C2" w:rsidRPr="00834EA0" w:rsidRDefault="006554C2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</w:tr>
      <w:tr w:rsidR="006554C2" w:rsidRPr="00834EA0" w:rsidTr="00447D22">
        <w:trPr>
          <w:cantSplit/>
          <w:jc w:val="center"/>
        </w:trPr>
        <w:tc>
          <w:tcPr>
            <w:tcW w:w="3035" w:type="dxa"/>
          </w:tcPr>
          <w:p w:rsidR="006554C2" w:rsidRPr="00834EA0" w:rsidRDefault="006554C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834EA0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586" w:type="dxa"/>
          </w:tcPr>
          <w:p w:rsidR="006554C2" w:rsidRPr="00834EA0" w:rsidRDefault="006173F4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554C2" w:rsidRPr="00834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34EA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  <w:r w:rsidR="006554C2" w:rsidRPr="00834EA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34EA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  <w:r w:rsidR="006554C2" w:rsidRPr="00834EA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2378D" w:rsidRPr="00834EA0" w:rsidTr="00447D22">
        <w:trPr>
          <w:cantSplit/>
          <w:jc w:val="center"/>
        </w:trPr>
        <w:tc>
          <w:tcPr>
            <w:tcW w:w="3035" w:type="dxa"/>
          </w:tcPr>
          <w:p w:rsidR="0002378D" w:rsidRPr="00834EA0" w:rsidRDefault="0002378D" w:rsidP="000237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586" w:type="dxa"/>
          </w:tcPr>
          <w:p w:rsidR="0002378D" w:rsidRPr="00834EA0" w:rsidRDefault="0002378D" w:rsidP="0002378D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378D" w:rsidRPr="00834EA0" w:rsidTr="00447D22">
        <w:trPr>
          <w:cantSplit/>
          <w:jc w:val="center"/>
        </w:trPr>
        <w:tc>
          <w:tcPr>
            <w:tcW w:w="3035" w:type="dxa"/>
          </w:tcPr>
          <w:p w:rsidR="0002378D" w:rsidRPr="00834EA0" w:rsidRDefault="0002378D" w:rsidP="000237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586" w:type="dxa"/>
          </w:tcPr>
          <w:p w:rsidR="0002378D" w:rsidRPr="00834EA0" w:rsidRDefault="0002378D" w:rsidP="0002378D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378D" w:rsidRPr="00834EA0" w:rsidTr="00447D22">
        <w:trPr>
          <w:cantSplit/>
          <w:jc w:val="center"/>
        </w:trPr>
        <w:tc>
          <w:tcPr>
            <w:tcW w:w="3035" w:type="dxa"/>
          </w:tcPr>
          <w:p w:rsidR="0002378D" w:rsidRPr="00834EA0" w:rsidRDefault="0002378D" w:rsidP="000237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586" w:type="dxa"/>
          </w:tcPr>
          <w:p w:rsidR="0002378D" w:rsidRPr="00834EA0" w:rsidRDefault="00E932C4" w:rsidP="0002378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>Wydział Nauk o Zwierzętach i Biogospodarki</w:t>
            </w:r>
          </w:p>
        </w:tc>
      </w:tr>
      <w:tr w:rsidR="0002378D" w:rsidRPr="00834EA0" w:rsidTr="00447D22">
        <w:trPr>
          <w:cantSplit/>
          <w:jc w:val="center"/>
        </w:trPr>
        <w:tc>
          <w:tcPr>
            <w:tcW w:w="3035" w:type="dxa"/>
          </w:tcPr>
          <w:p w:rsidR="0002378D" w:rsidRPr="00834EA0" w:rsidRDefault="0002378D" w:rsidP="000237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586" w:type="dxa"/>
          </w:tcPr>
          <w:p w:rsidR="0002378D" w:rsidRPr="00834EA0" w:rsidRDefault="0002378D" w:rsidP="0002378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Celem modułu </w:t>
            </w:r>
            <w:r w:rsidRPr="00834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jest zapoznanie studentów z podstawowymi grupami drobnoustrojów zasiedlających środowiska naturalne, a przede wszystkim   wykształcenie specjalisty  umiejącego posługiwać się wiedzą teoretyczną i umiejącego praktycznie stosować techniki diagnostyczne (barwienie, mikroskopię, hodowlę, antybiogramy, serologię) oraz posiadającego umiejętności interpretowania i przetwarzania danych z dziedziny mikrobiologii.  </w:t>
            </w:r>
          </w:p>
        </w:tc>
      </w:tr>
      <w:tr w:rsidR="0002378D" w:rsidRPr="00834EA0" w:rsidTr="00447D22">
        <w:trPr>
          <w:cantSplit/>
          <w:jc w:val="center"/>
        </w:trPr>
        <w:tc>
          <w:tcPr>
            <w:tcW w:w="3035" w:type="dxa"/>
          </w:tcPr>
          <w:p w:rsidR="0002378D" w:rsidRPr="00834EA0" w:rsidRDefault="0002378D" w:rsidP="000237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586" w:type="dxa"/>
          </w:tcPr>
          <w:p w:rsidR="0002378D" w:rsidRPr="00834EA0" w:rsidRDefault="0002378D" w:rsidP="0002378D">
            <w:pPr>
              <w:autoSpaceDE w:val="0"/>
              <w:snapToGrid w:val="0"/>
              <w:spacing w:line="100" w:lineRule="atLeast"/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GB"/>
              </w:rPr>
            </w:pPr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Sterylizacja i dezynfekcja,  pojęcia: aseptyka, antyseptyka, dezynfekcja, sterylizacja. Metody sterylizacji i dezynfekcji, kontrola procesów sterylizacji. Mikrobiologiczne aspekty  higieny w przemyśle spożywczym.  Podstawy klasyfikacji bakterii. Podstawowe podłoża mikrobiologiczne. Struktura komórki bakteryjnej. Genetyka bakterii:  genom bakterii, zmienność mutacyjna, koniugacja, transformacja, transdukcja.   Metabolizm i fizjologia bakterii: asymilacja pierwiastków biogennych (autotrofizm i heterotrofizm), oddychanie (tlenowe i beztlenowe).  Mechanizmy chorobotwórczości bakterii: otoczki, adhezja, inwazja, egzoenzymy, toksyczność. Sposoby „ucieczki” bakterii przed mechanizmami obronnymi organizmu zakażonego.   Antybiotyki (charakterystyka, zakres i mechanizmy działania).  Bakterie G(+) ziarniaki – gronkowce, paciorkowce.  Bakterie  </w:t>
            </w:r>
            <w:proofErr w:type="spellStart"/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coliform</w:t>
            </w:r>
            <w:proofErr w:type="spellEnd"/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.   Bakterie </w:t>
            </w:r>
            <w:proofErr w:type="spellStart"/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coryneform</w:t>
            </w:r>
            <w:proofErr w:type="spellEnd"/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. Bakterie z rodzaju </w:t>
            </w:r>
            <w:proofErr w:type="spellStart"/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Lactobacillus</w:t>
            </w:r>
            <w:proofErr w:type="spellEnd"/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. Grzyby drożdżopodobne,  pleśnie.  </w:t>
            </w:r>
            <w:proofErr w:type="spellStart"/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GB"/>
              </w:rPr>
              <w:t>Wirusy</w:t>
            </w:r>
            <w:proofErr w:type="spellEnd"/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GB"/>
              </w:rPr>
              <w:t>budowa</w:t>
            </w:r>
            <w:proofErr w:type="spellEnd"/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GB"/>
              </w:rPr>
              <w:t>klasyfikacja</w:t>
            </w:r>
            <w:proofErr w:type="spellEnd"/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GB"/>
              </w:rPr>
              <w:t>i</w:t>
            </w:r>
            <w:proofErr w:type="spellEnd"/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GB"/>
              </w:rPr>
              <w:t>podział</w:t>
            </w:r>
            <w:proofErr w:type="spellEnd"/>
            <w:r w:rsidRPr="00834EA0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02378D" w:rsidRPr="00834EA0" w:rsidTr="00447D22">
        <w:trPr>
          <w:cantSplit/>
          <w:jc w:val="center"/>
        </w:trPr>
        <w:tc>
          <w:tcPr>
            <w:tcW w:w="3035" w:type="dxa"/>
          </w:tcPr>
          <w:p w:rsidR="0002378D" w:rsidRPr="00834EA0" w:rsidRDefault="0002378D" w:rsidP="000237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lastRenderedPageBreak/>
              <w:t>Zalecana lista lektur lub lektury obowiązkowe</w:t>
            </w:r>
          </w:p>
        </w:tc>
        <w:tc>
          <w:tcPr>
            <w:tcW w:w="7586" w:type="dxa"/>
          </w:tcPr>
          <w:p w:rsidR="0002378D" w:rsidRPr="00834EA0" w:rsidRDefault="0002378D" w:rsidP="0002378D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proofErr w:type="spellStart"/>
            <w:r w:rsidRPr="00834EA0">
              <w:rPr>
                <w:rFonts w:ascii="Times New Roman" w:eastAsia="TimesNewRomanPS-BoldMT" w:hAnsi="Times New Roman"/>
                <w:sz w:val="24"/>
                <w:szCs w:val="24"/>
              </w:rPr>
              <w:t>Kunicki-Goldfinger</w:t>
            </w:r>
            <w:proofErr w:type="spellEnd"/>
            <w:r w:rsidRPr="00834EA0">
              <w:rPr>
                <w:rFonts w:ascii="Times New Roman" w:eastAsia="TimesNewRomanPS-BoldMT" w:hAnsi="Times New Roman"/>
                <w:sz w:val="24"/>
                <w:szCs w:val="24"/>
              </w:rPr>
              <w:t xml:space="preserve"> W.J.H. „Życie bakterii”. PWN, 2001.</w:t>
            </w:r>
          </w:p>
          <w:p w:rsidR="0002378D" w:rsidRPr="00834EA0" w:rsidRDefault="0002378D" w:rsidP="0002378D">
            <w:pPr>
              <w:numPr>
                <w:ilvl w:val="0"/>
                <w:numId w:val="1"/>
              </w:numPr>
              <w:jc w:val="both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834EA0">
              <w:rPr>
                <w:rFonts w:ascii="Times New Roman" w:eastAsia="TimesNewRomanPS-BoldMT" w:hAnsi="Times New Roman"/>
                <w:sz w:val="24"/>
                <w:szCs w:val="24"/>
              </w:rPr>
              <w:t xml:space="preserve">Schlegel H.G. „Mikrobiologia ogólna”. PWN,  2003. </w:t>
            </w:r>
          </w:p>
          <w:p w:rsidR="0002378D" w:rsidRPr="00834EA0" w:rsidRDefault="0002378D" w:rsidP="0002378D">
            <w:pPr>
              <w:numPr>
                <w:ilvl w:val="0"/>
                <w:numId w:val="1"/>
              </w:numPr>
              <w:jc w:val="both"/>
              <w:rPr>
                <w:rFonts w:ascii="Times New Roman" w:eastAsia="Times-Roman" w:hAnsi="Times New Roman"/>
                <w:color w:val="000000"/>
                <w:sz w:val="24"/>
                <w:szCs w:val="24"/>
              </w:rPr>
            </w:pPr>
            <w:r w:rsidRPr="00834EA0">
              <w:rPr>
                <w:rFonts w:ascii="Times New Roman" w:eastAsia="Times-Roman" w:hAnsi="Times New Roman"/>
                <w:color w:val="000000"/>
                <w:sz w:val="24"/>
                <w:szCs w:val="24"/>
              </w:rPr>
              <w:t xml:space="preserve">Baran E. (red): Mikologia – co nowego? Wyd. </w:t>
            </w:r>
            <w:proofErr w:type="spellStart"/>
            <w:r w:rsidRPr="00834EA0">
              <w:rPr>
                <w:rFonts w:ascii="Times New Roman" w:eastAsia="Times-Roman" w:hAnsi="Times New Roman"/>
                <w:color w:val="000000"/>
                <w:sz w:val="24"/>
                <w:szCs w:val="24"/>
              </w:rPr>
              <w:t>Cornetis</w:t>
            </w:r>
            <w:proofErr w:type="spellEnd"/>
            <w:r w:rsidRPr="00834EA0">
              <w:rPr>
                <w:rFonts w:ascii="Times New Roman" w:eastAsia="Times-Roman" w:hAnsi="Times New Roman"/>
                <w:color w:val="000000"/>
                <w:sz w:val="24"/>
                <w:szCs w:val="24"/>
              </w:rPr>
              <w:t>, Wrocław, 2008</w:t>
            </w:r>
          </w:p>
          <w:p w:rsidR="0002378D" w:rsidRPr="00834EA0" w:rsidRDefault="0002378D" w:rsidP="0002378D">
            <w:pPr>
              <w:snapToGrid w:val="0"/>
              <w:jc w:val="both"/>
              <w:rPr>
                <w:rFonts w:ascii="Times New Roman" w:eastAsia="Times-Roman" w:hAnsi="Times New Roman"/>
                <w:color w:val="000000"/>
                <w:sz w:val="24"/>
                <w:szCs w:val="24"/>
              </w:rPr>
            </w:pPr>
          </w:p>
        </w:tc>
      </w:tr>
      <w:tr w:rsidR="0002378D" w:rsidRPr="00834EA0" w:rsidTr="00447D22">
        <w:trPr>
          <w:cantSplit/>
          <w:jc w:val="center"/>
        </w:trPr>
        <w:tc>
          <w:tcPr>
            <w:tcW w:w="3035" w:type="dxa"/>
          </w:tcPr>
          <w:p w:rsidR="0002378D" w:rsidRPr="00834EA0" w:rsidRDefault="0002378D" w:rsidP="000237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586" w:type="dxa"/>
          </w:tcPr>
          <w:p w:rsidR="0002378D" w:rsidRPr="00834EA0" w:rsidRDefault="0002378D" w:rsidP="0002378D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34EA0">
              <w:rPr>
                <w:rFonts w:ascii="Times New Roman" w:hAnsi="Times New Roman"/>
                <w:sz w:val="24"/>
                <w:szCs w:val="24"/>
              </w:rPr>
              <w:t xml:space="preserve">Wykład, wykłady w ramach comiesięcznych wykładów PTM (Polskiego Towarzystwa Mikrobiologów), ćwiczenia laboratoryjne, samodzielne wykonywanie preparatów, wykonywanie posiewów i ich interpretacja, barwienie, odczyty posiewów. </w:t>
            </w:r>
          </w:p>
        </w:tc>
      </w:tr>
    </w:tbl>
    <w:p w:rsidR="006554C2" w:rsidRPr="0002378D" w:rsidRDefault="006554C2" w:rsidP="00DB601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sectPr w:rsidR="006554C2" w:rsidRPr="0002378D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F4"/>
    <w:rsid w:val="0002378D"/>
    <w:rsid w:val="00447D22"/>
    <w:rsid w:val="004C3FA9"/>
    <w:rsid w:val="004D3DDC"/>
    <w:rsid w:val="004D690F"/>
    <w:rsid w:val="00533936"/>
    <w:rsid w:val="006173F4"/>
    <w:rsid w:val="006549B7"/>
    <w:rsid w:val="006554C2"/>
    <w:rsid w:val="00834EA0"/>
    <w:rsid w:val="00C13EFC"/>
    <w:rsid w:val="00C67F8F"/>
    <w:rsid w:val="00D618A1"/>
    <w:rsid w:val="00DB601E"/>
    <w:rsid w:val="00E932C4"/>
    <w:rsid w:val="00F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Courier New"/>
    </w:rPr>
  </w:style>
  <w:style w:type="character" w:customStyle="1" w:styleId="WW8Num2z2">
    <w:name w:val="WW8Num2z2"/>
    <w:rPr>
      <w:rFonts w:ascii="StarSymbol" w:hAnsi="StarSymbol"/>
    </w:rPr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hps">
    <w:name w:val="hps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ascii="Calibri" w:hAnsi="Calibri" w:cs="Times New Roman"/>
    </w:rPr>
  </w:style>
  <w:style w:type="character" w:customStyle="1" w:styleId="TematkomentarzaZnak">
    <w:name w:val="Temat komentarza Znak"/>
    <w:rPr>
      <w:rFonts w:ascii="Calibri" w:hAnsi="Calibri" w:cs="Times New Roman"/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komentarza1">
    <w:name w:val="Tekst komentarza1"/>
    <w:pPr>
      <w:widowControl w:val="0"/>
      <w:suppressAutoHyphens/>
    </w:pPr>
    <w:rPr>
      <w:kern w:val="1"/>
      <w:lang w:eastAsia="ar-SA"/>
    </w:rPr>
  </w:style>
  <w:style w:type="paragraph" w:customStyle="1" w:styleId="Tematkomentarza1">
    <w:name w:val="Temat komentarza1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Times New Roman" w:hAnsi="Times New Roman"/>
      <w:color w:val="00000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pPr>
      <w:widowControl w:val="0"/>
      <w:suppressAutoHyphens/>
      <w:spacing w:line="360" w:lineRule="auto"/>
      <w:ind w:left="720" w:firstLine="709"/>
      <w:jc w:val="both"/>
    </w:pPr>
    <w:rPr>
      <w:rFonts w:ascii="Calibri" w:eastAsia="Lucida Sans Unicode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Courier New"/>
    </w:rPr>
  </w:style>
  <w:style w:type="character" w:customStyle="1" w:styleId="WW8Num2z2">
    <w:name w:val="WW8Num2z2"/>
    <w:rPr>
      <w:rFonts w:ascii="StarSymbol" w:hAnsi="StarSymbol"/>
    </w:rPr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hps">
    <w:name w:val="hps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ascii="Calibri" w:hAnsi="Calibri" w:cs="Times New Roman"/>
    </w:rPr>
  </w:style>
  <w:style w:type="character" w:customStyle="1" w:styleId="TematkomentarzaZnak">
    <w:name w:val="Temat komentarza Znak"/>
    <w:rPr>
      <w:rFonts w:ascii="Calibri" w:hAnsi="Calibri" w:cs="Times New Roman"/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komentarza1">
    <w:name w:val="Tekst komentarza1"/>
    <w:pPr>
      <w:widowControl w:val="0"/>
      <w:suppressAutoHyphens/>
    </w:pPr>
    <w:rPr>
      <w:kern w:val="1"/>
      <w:lang w:eastAsia="ar-SA"/>
    </w:rPr>
  </w:style>
  <w:style w:type="paragraph" w:customStyle="1" w:styleId="Tematkomentarza1">
    <w:name w:val="Temat komentarza1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Times New Roman" w:hAnsi="Times New Roman"/>
      <w:color w:val="00000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pPr>
      <w:widowControl w:val="0"/>
      <w:suppressAutoHyphens/>
      <w:spacing w:line="360" w:lineRule="auto"/>
      <w:ind w:left="720" w:firstLine="709"/>
      <w:jc w:val="both"/>
    </w:pPr>
    <w:rPr>
      <w:rFonts w:ascii="Calibri" w:eastAsia="Lucida Sans Unicode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subject/>
  <dc:creator>up</dc:creator>
  <cp:keywords/>
  <cp:lastModifiedBy>komp</cp:lastModifiedBy>
  <cp:revision>4</cp:revision>
  <cp:lastPrinted>1900-12-31T23:00:00Z</cp:lastPrinted>
  <dcterms:created xsi:type="dcterms:W3CDTF">2019-10-17T09:14:00Z</dcterms:created>
  <dcterms:modified xsi:type="dcterms:W3CDTF">2019-11-21T11:55:00Z</dcterms:modified>
</cp:coreProperties>
</file>