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6C" w:rsidRDefault="003F006C" w:rsidP="003F006C">
      <w:pPr>
        <w:spacing w:line="360" w:lineRule="auto"/>
        <w:ind w:left="7799"/>
        <w:rPr>
          <w:szCs w:val="20"/>
        </w:rPr>
      </w:pPr>
      <w:r>
        <w:rPr>
          <w:szCs w:val="20"/>
        </w:rPr>
        <w:t>Nr WIP-JK-5</w:t>
      </w:r>
    </w:p>
    <w:p w:rsidR="003F006C" w:rsidRDefault="003F006C" w:rsidP="003F006C">
      <w:pPr>
        <w:ind w:left="360"/>
        <w:jc w:val="both"/>
      </w:pPr>
    </w:p>
    <w:p w:rsidR="003F006C" w:rsidRDefault="003F006C" w:rsidP="003F00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 zapewnienia jakości kadry dydaktycznej UP w Lublinie</w:t>
      </w:r>
    </w:p>
    <w:p w:rsidR="003F006C" w:rsidRDefault="003F006C" w:rsidP="003F006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 </w:t>
      </w:r>
      <w:r>
        <w:rPr>
          <w:b/>
          <w:bCs/>
          <w:color w:val="auto"/>
        </w:rPr>
        <w:t>Cel instrukcji</w:t>
      </w:r>
    </w:p>
    <w:p w:rsidR="003F006C" w:rsidRDefault="003F006C" w:rsidP="003F006C">
      <w:pPr>
        <w:pStyle w:val="Default"/>
        <w:spacing w:line="360" w:lineRule="auto"/>
        <w:jc w:val="both"/>
        <w:rPr>
          <w:strike/>
          <w:color w:val="auto"/>
        </w:rPr>
      </w:pPr>
      <w:r>
        <w:rPr>
          <w:color w:val="auto"/>
        </w:rPr>
        <w:t xml:space="preserve">Instrukcja obejmuje zasady weryfikacja kwalifikacji nauczycieli stanowiących obsadę </w:t>
      </w:r>
      <w:r w:rsidR="00BE2836">
        <w:rPr>
          <w:color w:val="auto"/>
        </w:rPr>
        <w:t>personalną oraz</w:t>
      </w:r>
      <w:r>
        <w:rPr>
          <w:color w:val="auto"/>
        </w:rPr>
        <w:t xml:space="preserve"> spójności dorobku naukowego nauczycieli do prowadzonych zajęć dydaktycznych.</w:t>
      </w:r>
    </w:p>
    <w:p w:rsidR="003F006C" w:rsidRDefault="003F006C" w:rsidP="003F006C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2. Odpowiedzialność </w:t>
      </w:r>
    </w:p>
    <w:p w:rsidR="003F006C" w:rsidRDefault="00E95076" w:rsidP="003F006C">
      <w:pPr>
        <w:pStyle w:val="Default"/>
        <w:numPr>
          <w:ilvl w:val="0"/>
          <w:numId w:val="7"/>
        </w:numPr>
        <w:tabs>
          <w:tab w:val="num" w:pos="360"/>
        </w:tabs>
        <w:spacing w:line="360" w:lineRule="auto"/>
        <w:ind w:hanging="2167"/>
        <w:jc w:val="both"/>
        <w:rPr>
          <w:color w:val="auto"/>
        </w:rPr>
      </w:pPr>
      <w:r>
        <w:rPr>
          <w:color w:val="auto"/>
        </w:rPr>
        <w:t>d</w:t>
      </w:r>
      <w:r w:rsidR="003F006C">
        <w:rPr>
          <w:color w:val="auto"/>
        </w:rPr>
        <w:t xml:space="preserve">ziekan, </w:t>
      </w:r>
    </w:p>
    <w:p w:rsidR="003F006C" w:rsidRDefault="003F006C" w:rsidP="003F006C">
      <w:pPr>
        <w:pStyle w:val="Default"/>
        <w:numPr>
          <w:ilvl w:val="0"/>
          <w:numId w:val="7"/>
        </w:numPr>
        <w:tabs>
          <w:tab w:val="num" w:pos="360"/>
        </w:tabs>
        <w:spacing w:line="360" w:lineRule="auto"/>
        <w:ind w:hanging="2167"/>
        <w:jc w:val="both"/>
        <w:rPr>
          <w:color w:val="auto"/>
        </w:rPr>
      </w:pPr>
      <w:r>
        <w:rPr>
          <w:color w:val="auto"/>
        </w:rPr>
        <w:t>Wydziałowa Komisja ds. Jakości Kształcenia,</w:t>
      </w:r>
    </w:p>
    <w:p w:rsidR="003F006C" w:rsidRDefault="00E94331" w:rsidP="003F006C">
      <w:pPr>
        <w:pStyle w:val="Default"/>
        <w:numPr>
          <w:ilvl w:val="0"/>
          <w:numId w:val="7"/>
        </w:numPr>
        <w:tabs>
          <w:tab w:val="num" w:pos="360"/>
        </w:tabs>
        <w:spacing w:line="360" w:lineRule="auto"/>
        <w:ind w:hanging="2167"/>
        <w:jc w:val="both"/>
        <w:rPr>
          <w:color w:val="auto"/>
        </w:rPr>
      </w:pPr>
      <w:r>
        <w:rPr>
          <w:color w:val="auto"/>
        </w:rPr>
        <w:t>Rada P</w:t>
      </w:r>
      <w:r w:rsidR="003F006C">
        <w:rPr>
          <w:color w:val="auto"/>
        </w:rPr>
        <w:t>rogramowa,</w:t>
      </w:r>
    </w:p>
    <w:p w:rsidR="003F006C" w:rsidRDefault="005C51FA" w:rsidP="003F006C">
      <w:pPr>
        <w:pStyle w:val="Default"/>
        <w:numPr>
          <w:ilvl w:val="0"/>
          <w:numId w:val="7"/>
        </w:numPr>
        <w:tabs>
          <w:tab w:val="num" w:pos="360"/>
        </w:tabs>
        <w:spacing w:line="360" w:lineRule="auto"/>
        <w:ind w:hanging="2167"/>
        <w:jc w:val="both"/>
        <w:rPr>
          <w:color w:val="auto"/>
        </w:rPr>
      </w:pPr>
      <w:r>
        <w:rPr>
          <w:color w:val="auto"/>
        </w:rPr>
        <w:t>kierownik/dyrektor</w:t>
      </w:r>
      <w:r w:rsidR="003F006C">
        <w:rPr>
          <w:color w:val="auto"/>
        </w:rPr>
        <w:t xml:space="preserve"> jednostki,</w:t>
      </w:r>
    </w:p>
    <w:p w:rsidR="003F006C" w:rsidRDefault="003F006C" w:rsidP="003F006C">
      <w:pPr>
        <w:pStyle w:val="Default"/>
        <w:numPr>
          <w:ilvl w:val="0"/>
          <w:numId w:val="7"/>
        </w:numPr>
        <w:tabs>
          <w:tab w:val="num" w:pos="360"/>
        </w:tabs>
        <w:spacing w:line="360" w:lineRule="auto"/>
        <w:ind w:hanging="2167"/>
        <w:jc w:val="both"/>
        <w:rPr>
          <w:color w:val="auto"/>
        </w:rPr>
      </w:pPr>
      <w:r>
        <w:rPr>
          <w:color w:val="auto"/>
        </w:rPr>
        <w:t xml:space="preserve">nauczyciel akademicki. </w:t>
      </w:r>
    </w:p>
    <w:p w:rsidR="003F006C" w:rsidRDefault="003F006C" w:rsidP="003F006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Opis postępowania </w:t>
      </w:r>
    </w:p>
    <w:p w:rsidR="003F006C" w:rsidRDefault="003F006C" w:rsidP="00982432">
      <w:pPr>
        <w:widowControl/>
        <w:numPr>
          <w:ilvl w:val="1"/>
          <w:numId w:val="9"/>
        </w:numPr>
        <w:tabs>
          <w:tab w:val="left" w:pos="993"/>
        </w:tabs>
        <w:suppressAutoHyphens w:val="0"/>
        <w:spacing w:line="360" w:lineRule="auto"/>
        <w:ind w:left="709" w:hanging="283"/>
        <w:jc w:val="both"/>
      </w:pPr>
      <w:r>
        <w:t xml:space="preserve">Nauczyciel akademicki uzupełnia informacje o swoim dorobku naukowym oraz doświadczeniu zawodowym wskazując powiązanie dorobku i/lub doświadczenia zawodowego z prowadzonymi zajęciami. </w:t>
      </w:r>
    </w:p>
    <w:p w:rsidR="003F006C" w:rsidRDefault="003F006C" w:rsidP="00982432">
      <w:pPr>
        <w:widowControl/>
        <w:numPr>
          <w:ilvl w:val="1"/>
          <w:numId w:val="9"/>
        </w:numPr>
        <w:tabs>
          <w:tab w:val="left" w:pos="993"/>
        </w:tabs>
        <w:suppressAutoHyphens w:val="0"/>
        <w:spacing w:line="360" w:lineRule="auto"/>
        <w:ind w:left="709" w:hanging="283"/>
        <w:jc w:val="both"/>
      </w:pPr>
      <w:r>
        <w:t>Nauczyciel akademicki uzupełnia swój dorobek w Karcie Nauczyciela (zał. 1 WIP-JK-5)</w:t>
      </w:r>
      <w:r w:rsidR="00BE2836">
        <w:t xml:space="preserve"> </w:t>
      </w:r>
      <w:r>
        <w:t>w terminie do końca września każdego roku</w:t>
      </w:r>
      <w:r w:rsidR="00BE2836">
        <w:t xml:space="preserve"> i przesyła do przewodniczących Rad Programowych</w:t>
      </w:r>
      <w:r>
        <w:t>.</w:t>
      </w:r>
    </w:p>
    <w:p w:rsidR="003F006C" w:rsidRDefault="003F006C" w:rsidP="00982432">
      <w:pPr>
        <w:widowControl/>
        <w:numPr>
          <w:ilvl w:val="1"/>
          <w:numId w:val="9"/>
        </w:numPr>
        <w:tabs>
          <w:tab w:val="left" w:pos="993"/>
        </w:tabs>
        <w:suppressAutoHyphens w:val="0"/>
        <w:spacing w:line="360" w:lineRule="auto"/>
        <w:ind w:left="709" w:hanging="283"/>
        <w:jc w:val="both"/>
      </w:pPr>
      <w:r>
        <w:t xml:space="preserve">Wydziałowa Komisja ds. Jakości Kształcenia z Radą Programową kierunku analizują, czy nauczyciele prowadzący zajęcia związane z określoną dyscypliną naukową, posiadają dorobek naukowy w zakresie tej dyscypliny lub inne kwalifikacje odpowiadające prowadzonym zajęciom dydaktycznym. </w:t>
      </w:r>
    </w:p>
    <w:p w:rsidR="003F006C" w:rsidRDefault="003F006C" w:rsidP="00982432">
      <w:pPr>
        <w:widowControl/>
        <w:numPr>
          <w:ilvl w:val="1"/>
          <w:numId w:val="9"/>
        </w:numPr>
        <w:tabs>
          <w:tab w:val="left" w:pos="993"/>
        </w:tabs>
        <w:suppressAutoHyphens w:val="0"/>
        <w:spacing w:line="360" w:lineRule="auto"/>
        <w:ind w:left="709" w:hanging="283"/>
        <w:jc w:val="both"/>
      </w:pPr>
      <w:r>
        <w:t>Wydziałowa Kom</w:t>
      </w:r>
      <w:r w:rsidR="00E94331">
        <w:t>isja ds. Jakości Kształcenia z Radą P</w:t>
      </w:r>
      <w:r>
        <w:t xml:space="preserve">rogramową kierunku sprawdzają, czy w procesie kształcenia związanym z praktycznym przygotowaniem zawodowym, biorą udział także osoby posiadające doświadczenie zawodowe zdobyte poza uczelnią. </w:t>
      </w:r>
    </w:p>
    <w:p w:rsidR="003F006C" w:rsidRDefault="003F006C" w:rsidP="00982432">
      <w:pPr>
        <w:widowControl/>
        <w:numPr>
          <w:ilvl w:val="1"/>
          <w:numId w:val="9"/>
        </w:numPr>
        <w:tabs>
          <w:tab w:val="left" w:pos="993"/>
        </w:tabs>
        <w:suppressAutoHyphens w:val="0"/>
        <w:spacing w:line="360" w:lineRule="auto"/>
        <w:ind w:left="709" w:hanging="283"/>
        <w:jc w:val="both"/>
      </w:pPr>
      <w:r>
        <w:t xml:space="preserve">Wydziałowa Komisja ds. Jakości Kształcenia, w przypadku trudności z oceną dorobku nauczycieli, konsultuje się z kierownikami jednostek. </w:t>
      </w:r>
    </w:p>
    <w:p w:rsidR="003F006C" w:rsidRDefault="003F006C" w:rsidP="00982432">
      <w:pPr>
        <w:widowControl/>
        <w:numPr>
          <w:ilvl w:val="1"/>
          <w:numId w:val="9"/>
        </w:numPr>
        <w:tabs>
          <w:tab w:val="left" w:pos="993"/>
        </w:tabs>
        <w:suppressAutoHyphens w:val="0"/>
        <w:spacing w:after="80" w:line="360" w:lineRule="auto"/>
        <w:ind w:left="709" w:hanging="283"/>
        <w:jc w:val="both"/>
      </w:pPr>
      <w:r>
        <w:t>Wydziałowa Komisj</w:t>
      </w:r>
      <w:r w:rsidR="00F03212">
        <w:t>a ds. Jakości Kształcenia wraz r</w:t>
      </w:r>
      <w:r>
        <w:t>a</w:t>
      </w:r>
      <w:r w:rsidR="00F03212">
        <w:t>dą p</w:t>
      </w:r>
      <w:r>
        <w:t>rogramową kierunku przeprowadza weryfikację dorobku nauczycieli co roku, w terminie do połowy października (dorobek zes</w:t>
      </w:r>
      <w:r w:rsidR="00E94331">
        <w:t>tawiony w Karcie Nauczyciela w Wirtualnym D</w:t>
      </w:r>
      <w:r>
        <w:t>ziekanacie).</w:t>
      </w:r>
    </w:p>
    <w:p w:rsidR="003F006C" w:rsidRDefault="00F03212" w:rsidP="003F006C">
      <w:pPr>
        <w:widowControl/>
        <w:suppressAutoHyphens w:val="0"/>
        <w:spacing w:after="80" w:line="360" w:lineRule="auto"/>
        <w:ind w:left="426"/>
        <w:jc w:val="both"/>
      </w:pPr>
      <w:r>
        <w:lastRenderedPageBreak/>
        <w:t>Władze w</w:t>
      </w:r>
      <w:r w:rsidR="003F006C">
        <w:t>ydziału w miarę posiadanych możliwości alokują odpowiednie zasoby na podnoszenie kwalifi</w:t>
      </w:r>
      <w:r>
        <w:t>kacji nauczycieli akademickich w</w:t>
      </w:r>
      <w:r w:rsidR="003F006C">
        <w:t>ydziału.</w:t>
      </w:r>
    </w:p>
    <w:p w:rsidR="003F006C" w:rsidRDefault="00F03212" w:rsidP="003F006C">
      <w:pPr>
        <w:pStyle w:val="NormalnyWeb"/>
        <w:numPr>
          <w:ilvl w:val="0"/>
          <w:numId w:val="8"/>
        </w:numPr>
        <w:spacing w:beforeAutospacing="0" w:after="80" w:afterAutospacing="0" w:line="360" w:lineRule="auto"/>
        <w:jc w:val="both"/>
        <w:rPr>
          <w:b/>
        </w:rPr>
      </w:pPr>
      <w:r>
        <w:rPr>
          <w:b/>
        </w:rPr>
        <w:t>Zgodnie z przyjętą strategią w</w:t>
      </w:r>
      <w:r w:rsidR="003F006C">
        <w:rPr>
          <w:b/>
        </w:rPr>
        <w:t>ydziału w zakresie zapewnienia jakości kadry dydaktycznej prowadzone są następujące działania:</w:t>
      </w:r>
    </w:p>
    <w:p w:rsidR="003F006C" w:rsidRDefault="003F006C" w:rsidP="003F006C">
      <w:pPr>
        <w:widowControl/>
        <w:numPr>
          <w:ilvl w:val="1"/>
          <w:numId w:val="10"/>
        </w:numPr>
        <w:suppressAutoHyphens w:val="0"/>
        <w:spacing w:line="360" w:lineRule="auto"/>
        <w:jc w:val="both"/>
      </w:pPr>
      <w:r>
        <w:t>Kolegium Wydziałowe przyznaje indywidualne nagrody dla najlepszych młodych pracowników nauki rokujących szybkie uzyskanie stopni naukowych – działalność naukowa.</w:t>
      </w:r>
    </w:p>
    <w:p w:rsidR="003F006C" w:rsidRDefault="003F006C" w:rsidP="003F006C">
      <w:pPr>
        <w:widowControl/>
        <w:numPr>
          <w:ilvl w:val="1"/>
          <w:numId w:val="10"/>
        </w:numPr>
        <w:suppressAutoHyphens w:val="0"/>
        <w:spacing w:line="360" w:lineRule="auto"/>
        <w:jc w:val="both"/>
      </w:pPr>
      <w:r>
        <w:t>Pracownicy uzyskujący słabsze oceny swojej pracy dydaktycznej określają w porozumieniu ze swoim</w:t>
      </w:r>
      <w:r w:rsidR="00E95076">
        <w:t xml:space="preserve"> bezpośrednim przełożonym oraz d</w:t>
      </w:r>
      <w:r>
        <w:t>ziekanem plan działań naprawczych.</w:t>
      </w:r>
    </w:p>
    <w:p w:rsidR="003F006C" w:rsidRDefault="003F006C" w:rsidP="003F006C">
      <w:pPr>
        <w:widowControl/>
        <w:numPr>
          <w:ilvl w:val="1"/>
          <w:numId w:val="10"/>
        </w:numPr>
        <w:suppressAutoHyphens w:val="0"/>
        <w:spacing w:line="360" w:lineRule="auto"/>
        <w:jc w:val="both"/>
      </w:pPr>
      <w:r>
        <w:t>Zasady zatrudniania pracow</w:t>
      </w:r>
      <w:r w:rsidR="00F03212">
        <w:t>ników naukowo-dydaktycznych na w</w:t>
      </w:r>
      <w:r>
        <w:t>ydziale, określane są w trybie postępowania konkursowego.</w:t>
      </w:r>
    </w:p>
    <w:p w:rsidR="003F006C" w:rsidRDefault="003F006C" w:rsidP="003F006C">
      <w:pPr>
        <w:widowControl/>
        <w:numPr>
          <w:ilvl w:val="1"/>
          <w:numId w:val="10"/>
        </w:numPr>
        <w:suppressAutoHyphens w:val="0"/>
        <w:spacing w:line="360" w:lineRule="auto"/>
        <w:jc w:val="both"/>
      </w:pPr>
      <w:r>
        <w:t>Wszystkie podjęte działania są zapisywane w raporcie Wydziałowej Komisji ds. Jakości Kształcenia.</w:t>
      </w:r>
    </w:p>
    <w:p w:rsidR="003F006C" w:rsidRDefault="003F006C" w:rsidP="003F006C">
      <w:pPr>
        <w:pStyle w:val="Default"/>
        <w:numPr>
          <w:ilvl w:val="0"/>
          <w:numId w:val="8"/>
        </w:numPr>
        <w:spacing w:line="360" w:lineRule="auto"/>
        <w:rPr>
          <w:b/>
          <w:bCs/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Publikacja informacji </w:t>
      </w:r>
    </w:p>
    <w:p w:rsidR="003F006C" w:rsidRDefault="003F006C" w:rsidP="003F006C">
      <w:pPr>
        <w:pStyle w:val="NoSpacing1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Strona internetowa Wydziału Inżynierii Produkcji</w:t>
      </w:r>
    </w:p>
    <w:p w:rsidR="003F006C" w:rsidRDefault="003F006C" w:rsidP="003F006C">
      <w:pPr>
        <w:pStyle w:val="NoSpacing1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formie papierowej dostępne są w dziekanacie Wydziału Inżynierii Produkcji</w:t>
      </w:r>
    </w:p>
    <w:p w:rsidR="003F006C" w:rsidRDefault="003F006C" w:rsidP="003F006C">
      <w:pPr>
        <w:spacing w:line="360" w:lineRule="auto"/>
        <w:jc w:val="center"/>
      </w:pPr>
    </w:p>
    <w:p w:rsidR="00E2576F" w:rsidRPr="00E2576F" w:rsidRDefault="00E2576F" w:rsidP="00E2576F"/>
    <w:sectPr w:rsidR="00E2576F" w:rsidRPr="00E2576F" w:rsidSect="005B1E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41" w:rsidRDefault="008B0B41">
      <w:r>
        <w:separator/>
      </w:r>
    </w:p>
  </w:endnote>
  <w:endnote w:type="continuationSeparator" w:id="0">
    <w:p w:rsidR="008B0B41" w:rsidRDefault="008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923C81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923C81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8B0B41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41" w:rsidRDefault="008B0B41">
      <w:r>
        <w:separator/>
      </w:r>
    </w:p>
  </w:footnote>
  <w:footnote w:type="continuationSeparator" w:id="0">
    <w:p w:rsidR="008B0B41" w:rsidRDefault="008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8B0B41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8B0B41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8B0B41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8B0B41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8B0B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C201B"/>
    <w:multiLevelType w:val="multilevel"/>
    <w:tmpl w:val="9386EC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832F0"/>
    <w:multiLevelType w:val="multilevel"/>
    <w:tmpl w:val="B636E2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6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6D75F0"/>
    <w:multiLevelType w:val="multilevel"/>
    <w:tmpl w:val="BCD4CB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D42C6"/>
    <w:rsid w:val="00317035"/>
    <w:rsid w:val="00377AF8"/>
    <w:rsid w:val="003F006C"/>
    <w:rsid w:val="0040630D"/>
    <w:rsid w:val="005B1EC0"/>
    <w:rsid w:val="005C51FA"/>
    <w:rsid w:val="00602B1B"/>
    <w:rsid w:val="006D6989"/>
    <w:rsid w:val="00765625"/>
    <w:rsid w:val="00796F54"/>
    <w:rsid w:val="007A19BB"/>
    <w:rsid w:val="007C3939"/>
    <w:rsid w:val="00853090"/>
    <w:rsid w:val="008669AD"/>
    <w:rsid w:val="008B0B41"/>
    <w:rsid w:val="00923C81"/>
    <w:rsid w:val="00982432"/>
    <w:rsid w:val="009F6BE6"/>
    <w:rsid w:val="00AF1350"/>
    <w:rsid w:val="00B40E51"/>
    <w:rsid w:val="00BB0886"/>
    <w:rsid w:val="00BE2836"/>
    <w:rsid w:val="00C44FFE"/>
    <w:rsid w:val="00CC146C"/>
    <w:rsid w:val="00D8283A"/>
    <w:rsid w:val="00E148AE"/>
    <w:rsid w:val="00E2576F"/>
    <w:rsid w:val="00E71C8F"/>
    <w:rsid w:val="00E94331"/>
    <w:rsid w:val="00E95076"/>
    <w:rsid w:val="00F03212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3F00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NoSpacing1">
    <w:name w:val="No Spacing1"/>
    <w:semiHidden/>
    <w:rsid w:val="003F006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3F00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NoSpacing1">
    <w:name w:val="No Spacing1"/>
    <w:semiHidden/>
    <w:rsid w:val="003F006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2020-11-13T09:55:00Z</dcterms:created>
  <dcterms:modified xsi:type="dcterms:W3CDTF">2020-11-24T10:17:00Z</dcterms:modified>
</cp:coreProperties>
</file>